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w:t>
      </w:r>
      <w:r w:rsidR="00E42E15">
        <w:rPr>
          <w:b/>
          <w:noProof/>
          <w:sz w:val="24"/>
        </w:rPr>
        <w:t>4</w:t>
      </w:r>
      <w:r w:rsidR="00C746CB">
        <w:rPr>
          <w:b/>
          <w:noProof/>
          <w:sz w:val="24"/>
        </w:rPr>
        <w:t>-e</w:t>
      </w:r>
      <w:r w:rsidR="004811D8">
        <w:rPr>
          <w:rFonts w:cs="Arial"/>
          <w:b/>
          <w:i/>
          <w:noProof/>
          <w:sz w:val="22"/>
          <w:szCs w:val="22"/>
          <w:lang w:val="en-GB"/>
        </w:rPr>
        <w:tab/>
      </w:r>
      <w:r w:rsidR="004216BF" w:rsidRPr="004216BF">
        <w:rPr>
          <w:rFonts w:cs="Arial"/>
          <w:b/>
          <w:i/>
          <w:noProof/>
          <w:sz w:val="22"/>
          <w:szCs w:val="22"/>
          <w:lang w:val="en-GB" w:eastAsia="zh-CN"/>
        </w:rPr>
        <w:t>R2-</w:t>
      </w:r>
      <w:r w:rsidR="00984008">
        <w:rPr>
          <w:rFonts w:cs="Arial"/>
          <w:b/>
          <w:i/>
          <w:noProof/>
          <w:sz w:val="22"/>
          <w:szCs w:val="22"/>
          <w:lang w:val="en-GB" w:eastAsia="zh-CN"/>
        </w:rPr>
        <w:t>2105220</w:t>
      </w:r>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 xml:space="preserve">Electronic, </w:t>
      </w:r>
      <w:r w:rsidR="00E42E15" w:rsidRPr="00E42E15">
        <w:rPr>
          <w:rFonts w:ascii="Arial" w:eastAsia="宋体" w:hAnsi="Arial" w:cs="Arial"/>
          <w:b/>
          <w:noProof/>
          <w:sz w:val="22"/>
          <w:szCs w:val="22"/>
          <w:lang w:eastAsia="zh-CN"/>
        </w:rPr>
        <w:t>19</w:t>
      </w:r>
      <w:r w:rsidR="00E42E15" w:rsidRPr="00D53F7E">
        <w:rPr>
          <w:rFonts w:ascii="Arial" w:eastAsia="宋体" w:hAnsi="Arial" w:cs="Arial"/>
          <w:b/>
          <w:noProof/>
          <w:sz w:val="22"/>
          <w:szCs w:val="22"/>
          <w:vertAlign w:val="superscript"/>
          <w:lang w:eastAsia="zh-CN"/>
        </w:rPr>
        <w:t>th</w:t>
      </w:r>
      <w:r w:rsidR="00D53F7E">
        <w:rPr>
          <w:rFonts w:ascii="Arial" w:eastAsia="宋体" w:hAnsi="Arial" w:cs="Arial"/>
          <w:b/>
          <w:noProof/>
          <w:sz w:val="22"/>
          <w:szCs w:val="22"/>
          <w:lang w:eastAsia="zh-CN"/>
        </w:rPr>
        <w:t xml:space="preserve"> </w:t>
      </w:r>
      <w:r w:rsidR="00E42E15" w:rsidRPr="00E42E15">
        <w:rPr>
          <w:rFonts w:ascii="Arial" w:eastAsia="宋体" w:hAnsi="Arial" w:cs="Arial"/>
          <w:b/>
          <w:noProof/>
          <w:sz w:val="22"/>
          <w:szCs w:val="22"/>
          <w:lang w:eastAsia="zh-CN"/>
        </w:rPr>
        <w:t>– 27</w:t>
      </w:r>
      <w:r w:rsidR="00E42E15" w:rsidRPr="00D53F7E">
        <w:rPr>
          <w:rFonts w:ascii="Arial" w:eastAsia="宋体" w:hAnsi="Arial" w:cs="Arial"/>
          <w:b/>
          <w:noProof/>
          <w:sz w:val="22"/>
          <w:szCs w:val="22"/>
          <w:vertAlign w:val="superscript"/>
          <w:lang w:eastAsia="zh-CN"/>
        </w:rPr>
        <w:t>th</w:t>
      </w:r>
      <w:bookmarkStart w:id="2" w:name="_GoBack"/>
      <w:bookmarkEnd w:id="2"/>
      <w:r w:rsidR="00D53F7E">
        <w:rPr>
          <w:rFonts w:ascii="Arial" w:eastAsia="宋体" w:hAnsi="Arial" w:cs="Arial"/>
          <w:b/>
          <w:noProof/>
          <w:sz w:val="22"/>
          <w:szCs w:val="22"/>
          <w:lang w:eastAsia="zh-CN"/>
        </w:rPr>
        <w:t xml:space="preserve"> </w:t>
      </w:r>
      <w:r w:rsidR="00E42E15" w:rsidRPr="00E42E15">
        <w:rPr>
          <w:rFonts w:ascii="Arial" w:eastAsia="宋体" w:hAnsi="Arial" w:cs="Arial"/>
          <w:b/>
          <w:noProof/>
          <w:sz w:val="22"/>
          <w:szCs w:val="22"/>
          <w:lang w:eastAsia="zh-CN"/>
        </w:rPr>
        <w:t>May</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984008">
        <w:rPr>
          <w:rFonts w:ascii="Arial" w:hAnsi="Arial" w:cs="Arial"/>
          <w:sz w:val="22"/>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Discussion on positioning enhancement</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634479">
        <w:rPr>
          <w:rFonts w:ascii="Arial" w:eastAsia="宋体" w:hAnsi="Arial" w:cs="Arial"/>
          <w:sz w:val="22"/>
          <w:lang w:eastAsia="zh-CN"/>
        </w:rPr>
        <w:t>8.11.6</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6D0358" w:rsidRDefault="003F6142" w:rsidP="009D523B">
      <w:pPr>
        <w:jc w:val="both"/>
        <w:rPr>
          <w:rFonts w:eastAsia="宋体"/>
          <w:lang w:eastAsia="zh-CN"/>
        </w:rPr>
      </w:pPr>
      <w:r>
        <w:rPr>
          <w:rFonts w:eastAsia="宋体" w:hint="eastAsia"/>
          <w:lang w:eastAsia="zh-CN"/>
        </w:rPr>
        <w:t>T</w:t>
      </w:r>
      <w:r>
        <w:rPr>
          <w:rFonts w:eastAsia="宋体"/>
          <w:lang w:eastAsia="zh-CN"/>
        </w:rPr>
        <w:t>he SI phase has studied the positioning enhancement solutions in terms of accuracy and latency</w:t>
      </w:r>
      <w:r w:rsidR="006A5BCE">
        <w:rPr>
          <w:rFonts w:eastAsia="宋体"/>
          <w:lang w:eastAsia="zh-CN"/>
        </w:rPr>
        <w:t xml:space="preserve">, such as the enhancement of angle based positioning, </w:t>
      </w:r>
      <w:r w:rsidR="00355977">
        <w:rPr>
          <w:rFonts w:eastAsia="宋体"/>
          <w:lang w:eastAsia="zh-CN"/>
        </w:rPr>
        <w:t xml:space="preserve">information reporting, and etc. In RAN#91e, the </w:t>
      </w:r>
      <w:r w:rsidR="006D0358">
        <w:rPr>
          <w:rFonts w:eastAsia="宋体"/>
          <w:lang w:eastAsia="zh-CN"/>
        </w:rPr>
        <w:t>new WI on positioning enhancement was approved, which has the following objectives [1]:</w:t>
      </w:r>
    </w:p>
    <w:tbl>
      <w:tblPr>
        <w:tblStyle w:val="af8"/>
        <w:tblW w:w="0" w:type="auto"/>
        <w:tblLook w:val="04A0" w:firstRow="1" w:lastRow="0" w:firstColumn="1" w:lastColumn="0" w:noHBand="0" w:noVBand="1"/>
      </w:tblPr>
      <w:tblGrid>
        <w:gridCol w:w="9630"/>
      </w:tblGrid>
      <w:tr w:rsidR="005604D4" w:rsidTr="00B5262F">
        <w:tc>
          <w:tcPr>
            <w:tcW w:w="9630" w:type="dxa"/>
          </w:tcPr>
          <w:p w:rsidR="005604D4" w:rsidRPr="00634479" w:rsidRDefault="005604D4" w:rsidP="005604D4">
            <w:pPr>
              <w:numPr>
                <w:ilvl w:val="0"/>
                <w:numId w:val="26"/>
              </w:numPr>
              <w:overflowPunct/>
              <w:autoSpaceDE/>
              <w:autoSpaceDN/>
              <w:adjustRightInd/>
              <w:spacing w:after="0" w:line="276" w:lineRule="auto"/>
              <w:ind w:left="714" w:hanging="357"/>
              <w:textAlignment w:val="auto"/>
              <w:rPr>
                <w:i/>
              </w:rPr>
            </w:pPr>
            <w:r w:rsidRPr="00634479">
              <w:rPr>
                <w:i/>
              </w:rPr>
              <w:t>Specify methods, measurements, signalling, and procedures for improving positioning accuracy of the Rel-16 NR positioning methods</w:t>
            </w:r>
            <w:r w:rsidRPr="00634479">
              <w:rPr>
                <w:i/>
                <w:u w:val="single"/>
              </w:rPr>
              <w:t xml:space="preserve"> </w:t>
            </w:r>
            <w:r w:rsidRPr="00634479">
              <w:rPr>
                <w:i/>
              </w:rPr>
              <w:t xml:space="preserve">by mitigating </w:t>
            </w:r>
            <w:proofErr w:type="spellStart"/>
            <w:r w:rsidRPr="00634479">
              <w:rPr>
                <w:i/>
              </w:rPr>
              <w:t>UE</w:t>
            </w:r>
            <w:proofErr w:type="spellEnd"/>
            <w:r w:rsidRPr="00634479">
              <w:rPr>
                <w:i/>
              </w:rPr>
              <w:t xml:space="preserve"> Rx/</w:t>
            </w:r>
            <w:proofErr w:type="spellStart"/>
            <w:r w:rsidRPr="00634479">
              <w:rPr>
                <w:i/>
              </w:rPr>
              <w:t>Tx</w:t>
            </w:r>
            <w:proofErr w:type="spellEnd"/>
            <w:r w:rsidRPr="00634479">
              <w:rPr>
                <w:i/>
              </w:rPr>
              <w:t xml:space="preserve"> and/or gNB Rx/</w:t>
            </w:r>
            <w:proofErr w:type="spellStart"/>
            <w:r w:rsidRPr="00634479">
              <w:rPr>
                <w:i/>
              </w:rPr>
              <w:t>Tx</w:t>
            </w:r>
            <w:proofErr w:type="spellEnd"/>
            <w:r w:rsidRPr="00634479">
              <w:rPr>
                <w:i/>
              </w:rPr>
              <w:t xml:space="preserve"> timing delays, including</w:t>
            </w:r>
            <w:r w:rsidRPr="00634479">
              <w:rPr>
                <w:rFonts w:eastAsia="MS Mincho"/>
                <w:i/>
              </w:rPr>
              <w:t xml:space="preserve"> [RAN1, RAN2, RAN3, RAN4]</w:t>
            </w:r>
          </w:p>
          <w:p w:rsidR="005604D4" w:rsidRPr="00634479" w:rsidRDefault="005604D4" w:rsidP="005604D4">
            <w:pPr>
              <w:numPr>
                <w:ilvl w:val="1"/>
                <w:numId w:val="26"/>
              </w:numPr>
              <w:overflowPunct/>
              <w:autoSpaceDE/>
              <w:autoSpaceDN/>
              <w:adjustRightInd/>
              <w:spacing w:after="0" w:line="276" w:lineRule="auto"/>
              <w:textAlignment w:val="auto"/>
              <w:rPr>
                <w:rFonts w:eastAsia="MS Mincho"/>
                <w:i/>
              </w:rPr>
            </w:pPr>
            <w:r w:rsidRPr="00634479">
              <w:rPr>
                <w:rFonts w:hint="eastAsia"/>
                <w:i/>
              </w:rPr>
              <w:t>DL, UL and DL+UL positioning methods</w:t>
            </w:r>
          </w:p>
          <w:p w:rsidR="005604D4" w:rsidRPr="00634479" w:rsidRDefault="005604D4" w:rsidP="005604D4">
            <w:pPr>
              <w:numPr>
                <w:ilvl w:val="1"/>
                <w:numId w:val="26"/>
              </w:numPr>
              <w:overflowPunct/>
              <w:autoSpaceDE/>
              <w:autoSpaceDN/>
              <w:adjustRightInd/>
              <w:spacing w:after="0" w:line="276" w:lineRule="auto"/>
              <w:textAlignment w:val="auto"/>
              <w:rPr>
                <w:rFonts w:eastAsia="MS Mincho"/>
                <w:i/>
              </w:rPr>
            </w:pPr>
            <w:r w:rsidRPr="00634479">
              <w:rPr>
                <w:rFonts w:hint="eastAsia"/>
                <w:i/>
              </w:rPr>
              <w:t>UE-based and UE-assisted positioning solutions</w:t>
            </w:r>
          </w:p>
          <w:p w:rsidR="005604D4" w:rsidRPr="00634479" w:rsidRDefault="005604D4" w:rsidP="005604D4">
            <w:pPr>
              <w:numPr>
                <w:ilvl w:val="0"/>
                <w:numId w:val="26"/>
              </w:numPr>
              <w:rPr>
                <w:rFonts w:eastAsia="MS Mincho"/>
                <w:i/>
              </w:rPr>
            </w:pPr>
            <w:r w:rsidRPr="00634479">
              <w:rPr>
                <w:rFonts w:eastAsia="MS Mincho"/>
                <w:i/>
              </w:rPr>
              <w:t xml:space="preserve">Specify the </w:t>
            </w:r>
            <w:r w:rsidRPr="00634479">
              <w:rPr>
                <w:rFonts w:eastAsia="MS Mincho" w:hint="eastAsia"/>
                <w:i/>
              </w:rPr>
              <w:t xml:space="preserve">procedure, measurements, reporting, and signalling </w:t>
            </w:r>
            <w:r w:rsidRPr="00634479">
              <w:rPr>
                <w:rFonts w:eastAsia="MS Mincho"/>
                <w:i/>
              </w:rPr>
              <w:t>for improving the accuracy of [RAN1, RAN2, RAN3]</w:t>
            </w:r>
          </w:p>
          <w:p w:rsidR="005604D4" w:rsidRPr="00634479" w:rsidRDefault="005604D4" w:rsidP="005604D4">
            <w:pPr>
              <w:numPr>
                <w:ilvl w:val="1"/>
                <w:numId w:val="26"/>
              </w:numPr>
              <w:rPr>
                <w:rFonts w:eastAsia="MS Mincho"/>
                <w:i/>
              </w:rPr>
            </w:pPr>
            <w:r w:rsidRPr="00634479">
              <w:rPr>
                <w:rFonts w:eastAsia="MS Mincho" w:hint="eastAsia"/>
                <w:i/>
              </w:rPr>
              <w:t xml:space="preserve">UL </w:t>
            </w:r>
            <w:proofErr w:type="spellStart"/>
            <w:r w:rsidRPr="00634479">
              <w:rPr>
                <w:rFonts w:eastAsia="MS Mincho" w:hint="eastAsia"/>
                <w:i/>
              </w:rPr>
              <w:t>AoA</w:t>
            </w:r>
            <w:proofErr w:type="spellEnd"/>
            <w:r w:rsidRPr="00634479">
              <w:rPr>
                <w:rFonts w:eastAsia="MS Mincho" w:hint="eastAsia"/>
                <w:i/>
              </w:rPr>
              <w:t xml:space="preserve"> for network-based positioning solutions.</w:t>
            </w:r>
          </w:p>
          <w:p w:rsidR="005604D4" w:rsidRPr="005604D4" w:rsidRDefault="005604D4" w:rsidP="005604D4">
            <w:pPr>
              <w:numPr>
                <w:ilvl w:val="1"/>
                <w:numId w:val="26"/>
              </w:numPr>
              <w:rPr>
                <w:rFonts w:eastAsia="MS Mincho"/>
                <w:i/>
              </w:rPr>
            </w:pPr>
            <w:r w:rsidRPr="00634479">
              <w:rPr>
                <w:rFonts w:eastAsia="MS Mincho" w:hint="eastAsia"/>
                <w:i/>
              </w:rPr>
              <w:t>DL-</w:t>
            </w:r>
            <w:proofErr w:type="spellStart"/>
            <w:r w:rsidRPr="00634479">
              <w:rPr>
                <w:rFonts w:eastAsia="MS Mincho" w:hint="eastAsia"/>
                <w:i/>
              </w:rPr>
              <w:t>AoD</w:t>
            </w:r>
            <w:proofErr w:type="spellEnd"/>
            <w:r w:rsidRPr="00634479">
              <w:rPr>
                <w:rFonts w:eastAsia="MS Mincho" w:hint="eastAsia"/>
                <w:i/>
              </w:rPr>
              <w:t xml:space="preserve"> for </w:t>
            </w:r>
            <w:proofErr w:type="spellStart"/>
            <w:r w:rsidRPr="00634479">
              <w:rPr>
                <w:rFonts w:eastAsia="MS Mincho" w:hint="eastAsia"/>
                <w:i/>
              </w:rPr>
              <w:t>UE</w:t>
            </w:r>
            <w:proofErr w:type="spellEnd"/>
            <w:r w:rsidRPr="00634479">
              <w:rPr>
                <w:rFonts w:eastAsia="MS Mincho" w:hint="eastAsia"/>
                <w:i/>
              </w:rPr>
              <w:t>-based and network-based (including UE-assisted) positioning solutions.</w:t>
            </w:r>
          </w:p>
        </w:tc>
      </w:tr>
    </w:tbl>
    <w:p w:rsidR="005604D4" w:rsidRDefault="005604D4" w:rsidP="009D523B">
      <w:pPr>
        <w:jc w:val="both"/>
        <w:rPr>
          <w:rFonts w:eastAsia="宋体"/>
          <w:lang w:eastAsia="zh-CN"/>
        </w:rPr>
      </w:pPr>
    </w:p>
    <w:p w:rsidR="005604D4" w:rsidRDefault="005604D4" w:rsidP="009D523B">
      <w:pPr>
        <w:jc w:val="both"/>
        <w:rPr>
          <w:rFonts w:eastAsia="宋体"/>
          <w:lang w:eastAsia="zh-CN"/>
        </w:rPr>
      </w:pPr>
      <w:r>
        <w:rPr>
          <w:rFonts w:eastAsia="宋体"/>
          <w:lang w:eastAsia="zh-CN"/>
        </w:rPr>
        <w:t>A LS has been received from RAN1 regarding the enhancement of DL-AOD positioning. The LS requires RAN2 and RAN3 to have the following action</w:t>
      </w:r>
      <w:r w:rsidR="005D476B">
        <w:rPr>
          <w:rFonts w:eastAsia="宋体"/>
          <w:lang w:eastAsia="zh-CN"/>
        </w:rPr>
        <w:t xml:space="preserve"> [2]</w:t>
      </w:r>
      <w:r>
        <w:rPr>
          <w:rFonts w:eastAsia="宋体"/>
          <w:lang w:eastAsia="zh-CN"/>
        </w:rPr>
        <w:t>:</w:t>
      </w:r>
    </w:p>
    <w:tbl>
      <w:tblPr>
        <w:tblStyle w:val="af8"/>
        <w:tblW w:w="0" w:type="auto"/>
        <w:tblLook w:val="04A0" w:firstRow="1" w:lastRow="0" w:firstColumn="1" w:lastColumn="0" w:noHBand="0" w:noVBand="1"/>
      </w:tblPr>
      <w:tblGrid>
        <w:gridCol w:w="9630"/>
      </w:tblGrid>
      <w:tr w:rsidR="005604D4" w:rsidTr="00B5262F">
        <w:tc>
          <w:tcPr>
            <w:tcW w:w="9630" w:type="dxa"/>
          </w:tcPr>
          <w:p w:rsidR="005604D4" w:rsidRPr="0082406B" w:rsidRDefault="005604D4" w:rsidP="005604D4">
            <w:pPr>
              <w:autoSpaceDE/>
              <w:autoSpaceDN/>
              <w:adjustRightInd/>
              <w:ind w:left="1985" w:hanging="1985"/>
              <w:rPr>
                <w:rFonts w:ascii="Arial" w:hAnsi="Arial" w:cs="Arial"/>
                <w:b/>
                <w:color w:val="000000"/>
              </w:rPr>
            </w:pPr>
            <w:r w:rsidRPr="0082406B">
              <w:rPr>
                <w:rFonts w:ascii="Arial" w:hAnsi="Arial" w:cs="Arial"/>
                <w:b/>
                <w:color w:val="000000"/>
              </w:rPr>
              <w:t>To RAN</w:t>
            </w:r>
            <w:r>
              <w:rPr>
                <w:rFonts w:ascii="Arial" w:hAnsi="Arial" w:cs="Arial"/>
                <w:b/>
                <w:color w:val="000000"/>
              </w:rPr>
              <w:t>2, RAN3</w:t>
            </w:r>
          </w:p>
          <w:p w:rsidR="005604D4" w:rsidRPr="005604D4" w:rsidRDefault="005604D4" w:rsidP="005604D4">
            <w:pPr>
              <w:autoSpaceDE/>
              <w:autoSpaceDN/>
              <w:adjustRightInd/>
              <w:ind w:left="993" w:hanging="993"/>
              <w:rPr>
                <w:rFonts w:ascii="Arial" w:hAnsi="Arial" w:cs="Arial"/>
                <w:color w:val="000000"/>
              </w:rPr>
            </w:pPr>
            <w:r w:rsidRPr="0082406B">
              <w:rPr>
                <w:rFonts w:ascii="Arial" w:hAnsi="Arial" w:cs="Arial"/>
                <w:b/>
                <w:color w:val="000000"/>
              </w:rPr>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 xml:space="preserve">requests RAN2/RAN3 to consider the option of </w:t>
            </w:r>
            <w:r w:rsidRPr="00216F07">
              <w:rPr>
                <w:rFonts w:ascii="Arial" w:hAnsi="Arial" w:cs="Arial"/>
                <w:color w:val="000000"/>
              </w:rPr>
              <w:t xml:space="preserve">angle report from gNB to </w:t>
            </w:r>
            <w:proofErr w:type="spellStart"/>
            <w:r w:rsidRPr="00216F07">
              <w:rPr>
                <w:rFonts w:ascii="Arial" w:hAnsi="Arial" w:cs="Arial"/>
                <w:color w:val="000000"/>
              </w:rPr>
              <w:t>LMF</w:t>
            </w:r>
            <w:proofErr w:type="spellEnd"/>
            <w:r w:rsidRPr="00216F07">
              <w:rPr>
                <w:rFonts w:ascii="Arial" w:hAnsi="Arial" w:cs="Arial"/>
                <w:color w:val="000000"/>
              </w:rPr>
              <w:t xml:space="preserve"> for </w:t>
            </w:r>
            <w:proofErr w:type="spellStart"/>
            <w:r w:rsidRPr="00216F07">
              <w:rPr>
                <w:rFonts w:ascii="Arial" w:hAnsi="Arial" w:cs="Arial"/>
                <w:color w:val="000000"/>
              </w:rPr>
              <w:t>UE</w:t>
            </w:r>
            <w:proofErr w:type="spellEnd"/>
            <w:r w:rsidRPr="00216F07">
              <w:rPr>
                <w:rFonts w:ascii="Arial" w:hAnsi="Arial" w:cs="Arial"/>
                <w:color w:val="000000"/>
              </w:rPr>
              <w:t>-A DL-</w:t>
            </w:r>
            <w:proofErr w:type="spellStart"/>
            <w:r w:rsidRPr="00216F07">
              <w:rPr>
                <w:rFonts w:ascii="Arial" w:hAnsi="Arial" w:cs="Arial"/>
                <w:color w:val="000000"/>
              </w:rPr>
              <w:t>AoD</w:t>
            </w:r>
            <w:proofErr w:type="spellEnd"/>
            <w:r>
              <w:rPr>
                <w:rFonts w:ascii="Arial" w:hAnsi="Arial" w:cs="Arial"/>
                <w:color w:val="000000"/>
              </w:rPr>
              <w:t xml:space="preserve"> in </w:t>
            </w:r>
            <w:proofErr w:type="spellStart"/>
            <w:r>
              <w:rPr>
                <w:rFonts w:ascii="Arial" w:hAnsi="Arial" w:cs="Arial"/>
                <w:color w:val="000000"/>
              </w:rPr>
              <w:t>Rel</w:t>
            </w:r>
            <w:proofErr w:type="spellEnd"/>
            <w:r>
              <w:rPr>
                <w:rFonts w:ascii="Arial" w:hAnsi="Arial" w:cs="Arial"/>
                <w:color w:val="000000"/>
              </w:rPr>
              <w:t>-17</w:t>
            </w:r>
            <w:r w:rsidRPr="0082406B">
              <w:rPr>
                <w:rFonts w:ascii="Arial" w:hAnsi="Arial" w:cs="Arial"/>
                <w:color w:val="000000"/>
              </w:rPr>
              <w:t>.</w:t>
            </w:r>
          </w:p>
        </w:tc>
      </w:tr>
    </w:tbl>
    <w:p w:rsidR="005604D4" w:rsidRPr="005604D4" w:rsidRDefault="005604D4" w:rsidP="009D523B">
      <w:pPr>
        <w:jc w:val="both"/>
        <w:rPr>
          <w:rFonts w:eastAsia="宋体"/>
          <w:lang w:eastAsia="zh-CN"/>
        </w:rPr>
      </w:pPr>
    </w:p>
    <w:p w:rsidR="006D0358" w:rsidRPr="006A5BCE" w:rsidRDefault="006D0358" w:rsidP="009D523B">
      <w:pPr>
        <w:jc w:val="both"/>
        <w:rPr>
          <w:rFonts w:eastAsia="宋体"/>
          <w:lang w:eastAsia="zh-CN"/>
        </w:rPr>
      </w:pPr>
      <w:r>
        <w:rPr>
          <w:rFonts w:eastAsia="宋体" w:hint="eastAsia"/>
          <w:lang w:eastAsia="zh-CN"/>
        </w:rPr>
        <w:t>I</w:t>
      </w:r>
      <w:r w:rsidR="005604D4">
        <w:rPr>
          <w:rFonts w:eastAsia="宋体"/>
          <w:lang w:eastAsia="zh-CN"/>
        </w:rPr>
        <w:t xml:space="preserve">n this paper, the option of </w:t>
      </w:r>
      <w:bookmarkStart w:id="3" w:name="OLE_LINK19"/>
      <w:bookmarkStart w:id="4" w:name="OLE_LINK20"/>
      <w:r w:rsidR="005604D4">
        <w:rPr>
          <w:rFonts w:eastAsia="宋体"/>
          <w:lang w:eastAsia="zh-CN"/>
        </w:rPr>
        <w:t xml:space="preserve">angle reporting from gNB to </w:t>
      </w:r>
      <w:proofErr w:type="spellStart"/>
      <w:r w:rsidR="005604D4">
        <w:rPr>
          <w:rFonts w:eastAsia="宋体"/>
          <w:lang w:eastAsia="zh-CN"/>
        </w:rPr>
        <w:t>LMF</w:t>
      </w:r>
      <w:bookmarkEnd w:id="3"/>
      <w:bookmarkEnd w:id="4"/>
      <w:proofErr w:type="spellEnd"/>
      <w:r w:rsidR="005604D4">
        <w:rPr>
          <w:rFonts w:eastAsia="宋体"/>
          <w:lang w:eastAsia="zh-CN"/>
        </w:rPr>
        <w:t xml:space="preserve"> and </w:t>
      </w:r>
      <w:r>
        <w:rPr>
          <w:rFonts w:eastAsia="宋体"/>
          <w:lang w:eastAsia="zh-CN"/>
        </w:rPr>
        <w:t xml:space="preserve">the </w:t>
      </w:r>
      <w:r w:rsidR="005604D4">
        <w:rPr>
          <w:rFonts w:eastAsia="宋体"/>
          <w:lang w:eastAsia="zh-CN"/>
        </w:rPr>
        <w:t xml:space="preserve">other </w:t>
      </w:r>
      <w:r>
        <w:rPr>
          <w:rFonts w:eastAsia="宋体"/>
          <w:lang w:eastAsia="zh-CN"/>
        </w:rPr>
        <w:t>enhancement solutions are discussed.</w:t>
      </w:r>
    </w:p>
    <w:p w:rsidR="00F955BF" w:rsidRDefault="004811D8" w:rsidP="00F955BF">
      <w:pPr>
        <w:pStyle w:val="1"/>
        <w:rPr>
          <w:rFonts w:eastAsia="宋体"/>
          <w:lang w:eastAsia="zh-CN"/>
        </w:rPr>
      </w:pPr>
      <w:r>
        <w:rPr>
          <w:rFonts w:eastAsia="宋体"/>
          <w:lang w:eastAsia="zh-CN"/>
        </w:rPr>
        <w:t>Discussion</w:t>
      </w:r>
      <w:bookmarkStart w:id="5" w:name="OLE_LINK462"/>
      <w:bookmarkStart w:id="6" w:name="OLE_LINK463"/>
    </w:p>
    <w:p w:rsidR="00FD5D4C" w:rsidRDefault="00FD5D4C" w:rsidP="00FD5D4C">
      <w:pPr>
        <w:pStyle w:val="2"/>
        <w:numPr>
          <w:ilvl w:val="0"/>
          <w:numId w:val="0"/>
        </w:numPr>
        <w:spacing w:after="240"/>
      </w:pPr>
      <w:r>
        <w:t xml:space="preserve">2.1 </w:t>
      </w:r>
      <w:r w:rsidR="0002767D">
        <w:t>Enhancement for angle based methods</w:t>
      </w:r>
    </w:p>
    <w:p w:rsidR="00652E6C" w:rsidRDefault="0087591A" w:rsidP="00B33CD4">
      <w:pPr>
        <w:jc w:val="both"/>
        <w:rPr>
          <w:rFonts w:eastAsiaTheme="minorEastAsia"/>
          <w:lang w:eastAsia="zh-CN"/>
        </w:rPr>
      </w:pPr>
      <w:r>
        <w:rPr>
          <w:rFonts w:eastAsiaTheme="minorEastAsia" w:hint="eastAsia"/>
          <w:lang w:eastAsia="zh-CN"/>
        </w:rPr>
        <w:t>In</w:t>
      </w:r>
      <w:r>
        <w:rPr>
          <w:rFonts w:eastAsiaTheme="minorEastAsia"/>
          <w:lang w:eastAsia="zh-CN"/>
        </w:rPr>
        <w:t xml:space="preserve"> </w:t>
      </w:r>
      <w:proofErr w:type="spellStart"/>
      <w:r>
        <w:rPr>
          <w:rFonts w:eastAsiaTheme="minorEastAsia"/>
          <w:lang w:eastAsia="zh-CN"/>
        </w:rPr>
        <w:t>Rel</w:t>
      </w:r>
      <w:proofErr w:type="spellEnd"/>
      <w:r>
        <w:rPr>
          <w:rFonts w:eastAsiaTheme="minorEastAsia"/>
          <w:lang w:eastAsia="zh-CN"/>
        </w:rPr>
        <w:t xml:space="preserve">-16, the </w:t>
      </w:r>
      <w:proofErr w:type="spellStart"/>
      <w:r>
        <w:rPr>
          <w:rFonts w:eastAsiaTheme="minorEastAsia"/>
          <w:lang w:eastAsia="zh-CN"/>
        </w:rPr>
        <w:t>AoD</w:t>
      </w:r>
      <w:proofErr w:type="spellEnd"/>
      <w:r>
        <w:rPr>
          <w:rFonts w:eastAsiaTheme="minorEastAsia"/>
          <w:lang w:eastAsia="zh-CN"/>
        </w:rPr>
        <w:t xml:space="preserve"> information of multiple </w:t>
      </w:r>
      <w:proofErr w:type="spellStart"/>
      <w:r>
        <w:rPr>
          <w:rFonts w:eastAsiaTheme="minorEastAsia"/>
          <w:lang w:eastAsia="zh-CN"/>
        </w:rPr>
        <w:t>gNBs</w:t>
      </w:r>
      <w:proofErr w:type="spellEnd"/>
      <w:r>
        <w:rPr>
          <w:rFonts w:eastAsiaTheme="minorEastAsia"/>
          <w:lang w:eastAsia="zh-CN"/>
        </w:rPr>
        <w:t xml:space="preserve"> is determined at the </w:t>
      </w:r>
      <w:proofErr w:type="spellStart"/>
      <w:r>
        <w:rPr>
          <w:rFonts w:eastAsiaTheme="minorEastAsia"/>
          <w:lang w:eastAsia="zh-CN"/>
        </w:rPr>
        <w:t>LMF</w:t>
      </w:r>
      <w:proofErr w:type="spellEnd"/>
      <w:r>
        <w:rPr>
          <w:rFonts w:eastAsiaTheme="minorEastAsia"/>
          <w:lang w:eastAsia="zh-CN"/>
        </w:rPr>
        <w:t xml:space="preserve"> in DL-</w:t>
      </w:r>
      <w:proofErr w:type="spellStart"/>
      <w:r>
        <w:rPr>
          <w:rFonts w:eastAsiaTheme="minorEastAsia"/>
          <w:lang w:eastAsia="zh-CN"/>
        </w:rPr>
        <w:t>AoD</w:t>
      </w:r>
      <w:proofErr w:type="spellEnd"/>
      <w:r w:rsidR="007750CF">
        <w:rPr>
          <w:rFonts w:eastAsiaTheme="minorEastAsia"/>
          <w:lang w:eastAsia="zh-CN"/>
        </w:rPr>
        <w:t xml:space="preserve"> positioning</w:t>
      </w:r>
      <w:r w:rsidR="00291ACD">
        <w:rPr>
          <w:rFonts w:eastAsiaTheme="minorEastAsia"/>
          <w:lang w:eastAsia="zh-CN"/>
        </w:rPr>
        <w:t xml:space="preserve"> and t</w:t>
      </w:r>
      <w:r w:rsidR="007750CF">
        <w:rPr>
          <w:rFonts w:eastAsiaTheme="minorEastAsia"/>
          <w:lang w:eastAsia="zh-CN"/>
        </w:rPr>
        <w:t xml:space="preserve">he accuracy of the </w:t>
      </w:r>
      <w:proofErr w:type="spellStart"/>
      <w:r w:rsidR="007750CF">
        <w:rPr>
          <w:rFonts w:eastAsiaTheme="minorEastAsia"/>
          <w:lang w:eastAsia="zh-CN"/>
        </w:rPr>
        <w:t>AoD</w:t>
      </w:r>
      <w:proofErr w:type="spellEnd"/>
      <w:r w:rsidR="007750CF">
        <w:rPr>
          <w:rFonts w:eastAsiaTheme="minorEastAsia"/>
          <w:lang w:eastAsia="zh-CN"/>
        </w:rPr>
        <w:t xml:space="preserve"> information </w:t>
      </w:r>
      <w:r w:rsidR="00291ACD">
        <w:rPr>
          <w:rFonts w:eastAsiaTheme="minorEastAsia"/>
          <w:lang w:eastAsia="zh-CN"/>
        </w:rPr>
        <w:t>as well as the positioning result</w:t>
      </w:r>
      <w:r w:rsidR="002A5187">
        <w:rPr>
          <w:rFonts w:eastAsiaTheme="minorEastAsia"/>
          <w:lang w:eastAsia="zh-CN"/>
        </w:rPr>
        <w:t xml:space="preserve"> </w:t>
      </w:r>
      <w:r w:rsidR="007750CF">
        <w:rPr>
          <w:rFonts w:eastAsiaTheme="minorEastAsia"/>
          <w:lang w:eastAsia="zh-CN"/>
        </w:rPr>
        <w:t>is limited</w:t>
      </w:r>
      <w:r w:rsidR="00291ACD">
        <w:rPr>
          <w:rFonts w:eastAsiaTheme="minorEastAsia"/>
          <w:lang w:eastAsia="zh-CN"/>
        </w:rPr>
        <w:t>. That is b</w:t>
      </w:r>
      <w:r w:rsidR="007750CF">
        <w:rPr>
          <w:rFonts w:eastAsiaTheme="minorEastAsia"/>
          <w:lang w:eastAsia="zh-CN"/>
        </w:rPr>
        <w:t xml:space="preserve">ecause the </w:t>
      </w:r>
      <w:proofErr w:type="spellStart"/>
      <w:r w:rsidR="007750CF">
        <w:rPr>
          <w:rFonts w:eastAsiaTheme="minorEastAsia"/>
          <w:lang w:eastAsia="zh-CN"/>
        </w:rPr>
        <w:t>LMF</w:t>
      </w:r>
      <w:proofErr w:type="spellEnd"/>
      <w:r w:rsidR="007750CF">
        <w:rPr>
          <w:rFonts w:eastAsiaTheme="minorEastAsia"/>
          <w:lang w:eastAsia="zh-CN"/>
        </w:rPr>
        <w:t xml:space="preserve"> calculates the </w:t>
      </w:r>
      <w:proofErr w:type="spellStart"/>
      <w:r w:rsidR="007750CF">
        <w:rPr>
          <w:rFonts w:eastAsiaTheme="minorEastAsia"/>
          <w:lang w:eastAsia="zh-CN"/>
        </w:rPr>
        <w:t>AoD</w:t>
      </w:r>
      <w:proofErr w:type="spellEnd"/>
      <w:r w:rsidR="007750CF">
        <w:rPr>
          <w:rFonts w:eastAsiaTheme="minorEastAsia"/>
          <w:lang w:eastAsia="zh-CN"/>
        </w:rPr>
        <w:t xml:space="preserve"> </w:t>
      </w:r>
      <w:r w:rsidR="002A5187">
        <w:rPr>
          <w:rFonts w:eastAsiaTheme="minorEastAsia"/>
          <w:lang w:eastAsia="zh-CN"/>
        </w:rPr>
        <w:t xml:space="preserve">based on the beam information reported by </w:t>
      </w:r>
      <w:proofErr w:type="spellStart"/>
      <w:r w:rsidR="002A5187">
        <w:rPr>
          <w:rFonts w:eastAsiaTheme="minorEastAsia"/>
          <w:lang w:eastAsia="zh-CN"/>
        </w:rPr>
        <w:t>gNBs</w:t>
      </w:r>
      <w:proofErr w:type="spellEnd"/>
      <w:r w:rsidR="002A5187">
        <w:rPr>
          <w:rFonts w:eastAsiaTheme="minorEastAsia"/>
          <w:lang w:eastAsia="zh-CN"/>
        </w:rPr>
        <w:t xml:space="preserve"> and </w:t>
      </w:r>
      <w:proofErr w:type="spellStart"/>
      <w:r w:rsidR="002A5187">
        <w:rPr>
          <w:rFonts w:eastAsiaTheme="minorEastAsia"/>
          <w:lang w:eastAsia="zh-CN"/>
        </w:rPr>
        <w:t>RSRP</w:t>
      </w:r>
      <w:proofErr w:type="spellEnd"/>
      <w:r w:rsidR="002A5187">
        <w:rPr>
          <w:rFonts w:eastAsiaTheme="minorEastAsia"/>
          <w:lang w:eastAsia="zh-CN"/>
        </w:rPr>
        <w:t xml:space="preserve"> m</w:t>
      </w:r>
      <w:r w:rsidR="00291ACD">
        <w:rPr>
          <w:rFonts w:eastAsiaTheme="minorEastAsia"/>
          <w:lang w:eastAsia="zh-CN"/>
        </w:rPr>
        <w:t xml:space="preserve">easurements reported by the UE and the quantized </w:t>
      </w:r>
      <w:r w:rsidR="00812A56">
        <w:rPr>
          <w:rFonts w:eastAsiaTheme="minorEastAsia"/>
          <w:lang w:eastAsia="zh-CN"/>
        </w:rPr>
        <w:t xml:space="preserve">beam information </w:t>
      </w:r>
      <w:r w:rsidR="00652E6C">
        <w:rPr>
          <w:rFonts w:eastAsiaTheme="minorEastAsia"/>
          <w:lang w:eastAsia="zh-CN"/>
        </w:rPr>
        <w:t xml:space="preserve">does not support the high accuracy </w:t>
      </w:r>
      <w:proofErr w:type="spellStart"/>
      <w:r w:rsidR="00652E6C">
        <w:rPr>
          <w:rFonts w:eastAsiaTheme="minorEastAsia"/>
          <w:lang w:eastAsia="zh-CN"/>
        </w:rPr>
        <w:t>AoD</w:t>
      </w:r>
      <w:proofErr w:type="spellEnd"/>
      <w:r w:rsidR="00652E6C">
        <w:rPr>
          <w:rFonts w:eastAsiaTheme="minorEastAsia"/>
          <w:lang w:eastAsia="zh-CN"/>
        </w:rPr>
        <w:t xml:space="preserve"> calculations. </w:t>
      </w:r>
    </w:p>
    <w:p w:rsidR="003B4171" w:rsidRDefault="00652E6C" w:rsidP="00B33CD4">
      <w:pPr>
        <w:jc w:val="both"/>
        <w:rPr>
          <w:rFonts w:eastAsiaTheme="minorEastAsia"/>
          <w:lang w:eastAsia="zh-CN"/>
        </w:rPr>
      </w:pPr>
      <w:r>
        <w:rPr>
          <w:rFonts w:eastAsiaTheme="minorEastAsia"/>
          <w:lang w:eastAsia="zh-CN"/>
        </w:rPr>
        <w:t xml:space="preserve">In order to achieve high accuracy positioning, a better way is to let the gNB to calculate the </w:t>
      </w:r>
      <w:proofErr w:type="spellStart"/>
      <w:r>
        <w:rPr>
          <w:rFonts w:eastAsiaTheme="minorEastAsia"/>
          <w:lang w:eastAsia="zh-CN"/>
        </w:rPr>
        <w:t>AoD</w:t>
      </w:r>
      <w:proofErr w:type="spellEnd"/>
      <w:r>
        <w:rPr>
          <w:rFonts w:eastAsiaTheme="minorEastAsia"/>
          <w:lang w:eastAsia="zh-CN"/>
        </w:rPr>
        <w:t xml:space="preserve"> information based on its full knowledge of the DL configurations and the RSRP measurements from the UE. This can be realized by reusing the</w:t>
      </w:r>
      <w:r w:rsidR="00714D71">
        <w:rPr>
          <w:rFonts w:eastAsiaTheme="minorEastAsia"/>
          <w:lang w:eastAsia="zh-CN"/>
        </w:rPr>
        <w:t xml:space="preserve"> existing </w:t>
      </w:r>
      <w:proofErr w:type="spellStart"/>
      <w:r w:rsidR="00714D71">
        <w:rPr>
          <w:rFonts w:eastAsiaTheme="minorEastAsia"/>
          <w:lang w:eastAsia="zh-CN"/>
        </w:rPr>
        <w:t>NRPPa</w:t>
      </w:r>
      <w:proofErr w:type="spellEnd"/>
      <w:r w:rsidR="00714D71">
        <w:rPr>
          <w:rFonts w:eastAsiaTheme="minorEastAsia"/>
          <w:lang w:eastAsia="zh-CN"/>
        </w:rPr>
        <w:t xml:space="preserve"> message of measurement request sent from </w:t>
      </w:r>
      <w:proofErr w:type="spellStart"/>
      <w:r w:rsidR="00714D71">
        <w:rPr>
          <w:rFonts w:eastAsiaTheme="minorEastAsia"/>
          <w:lang w:eastAsia="zh-CN"/>
        </w:rPr>
        <w:t>LMF</w:t>
      </w:r>
      <w:proofErr w:type="spellEnd"/>
      <w:r w:rsidR="00714D71">
        <w:rPr>
          <w:rFonts w:eastAsiaTheme="minorEastAsia"/>
          <w:lang w:eastAsia="zh-CN"/>
        </w:rPr>
        <w:t xml:space="preserve"> to gNB</w:t>
      </w:r>
      <w:r>
        <w:rPr>
          <w:rFonts w:eastAsiaTheme="minorEastAsia"/>
          <w:lang w:eastAsia="zh-CN"/>
        </w:rPr>
        <w:t xml:space="preserve"> to acquire </w:t>
      </w:r>
      <w:proofErr w:type="spellStart"/>
      <w:r>
        <w:rPr>
          <w:rFonts w:eastAsiaTheme="minorEastAsia"/>
          <w:lang w:eastAsia="zh-CN"/>
        </w:rPr>
        <w:t>AoD</w:t>
      </w:r>
      <w:proofErr w:type="spellEnd"/>
      <w:r>
        <w:rPr>
          <w:rFonts w:eastAsiaTheme="minorEastAsia"/>
          <w:lang w:eastAsia="zh-CN"/>
        </w:rPr>
        <w:t xml:space="preserve"> information from the </w:t>
      </w:r>
      <w:proofErr w:type="spellStart"/>
      <w:r>
        <w:rPr>
          <w:rFonts w:eastAsiaTheme="minorEastAsia"/>
          <w:lang w:eastAsia="zh-CN"/>
        </w:rPr>
        <w:t>gNBs</w:t>
      </w:r>
      <w:proofErr w:type="spellEnd"/>
      <w:r>
        <w:rPr>
          <w:rFonts w:eastAsiaTheme="minorEastAsia"/>
          <w:lang w:eastAsia="zh-CN"/>
        </w:rPr>
        <w:t>. The procedure is illustrated in Figure 1:</w:t>
      </w:r>
    </w:p>
    <w:p w:rsidR="00652E6C" w:rsidRDefault="00652E6C" w:rsidP="009906C5">
      <w:pPr>
        <w:jc w:val="center"/>
        <w:rPr>
          <w:rFonts w:eastAsiaTheme="minorEastAsia"/>
          <w:lang w:eastAsia="zh-CN"/>
        </w:rPr>
      </w:pPr>
      <w:r>
        <w:rPr>
          <w:noProof/>
          <w:lang w:val="en-US" w:eastAsia="zh-CN"/>
        </w:rPr>
        <w:lastRenderedPageBreak/>
        <mc:AlternateContent>
          <mc:Choice Requires="wpc">
            <w:drawing>
              <wp:inline distT="0" distB="0" distL="0" distR="0">
                <wp:extent cx="4500245" cy="2257425"/>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矩形 3"/>
                        <wps:cNvSpPr/>
                        <wps:spPr>
                          <a:xfrm>
                            <a:off x="3585300" y="123824"/>
                            <a:ext cx="720000"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47762" y="123824"/>
                            <a:ext cx="919163"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直接连接符 4"/>
                        <wps:cNvCnPr>
                          <a:stCxn id="5" idx="2"/>
                        </wps:cNvCnPr>
                        <wps:spPr>
                          <a:xfrm>
                            <a:off x="1607344" y="375718"/>
                            <a:ext cx="0" cy="1734069"/>
                          </a:xfrm>
                          <a:prstGeom prst="line">
                            <a:avLst/>
                          </a:prstGeom>
                          <a:noFill/>
                          <a:ln w="6350" cap="flat" cmpd="sng" algn="ctr">
                            <a:solidFill>
                              <a:sysClr val="windowText" lastClr="000000"/>
                            </a:solidFill>
                            <a:prstDash val="solid"/>
                            <a:miter lim="800000"/>
                          </a:ln>
                          <a:effectLst/>
                        </wps:spPr>
                        <wps:bodyPr/>
                      </wps:wsp>
                      <wps:wsp>
                        <wps:cNvPr id="6" name="直接连接符 6"/>
                        <wps:cNvCnPr/>
                        <wps:spPr>
                          <a:xfrm>
                            <a:off x="3945300" y="375718"/>
                            <a:ext cx="0" cy="1772169"/>
                          </a:xfrm>
                          <a:prstGeom prst="line">
                            <a:avLst/>
                          </a:prstGeom>
                          <a:noFill/>
                          <a:ln w="6350" cap="flat" cmpd="sng" algn="ctr">
                            <a:solidFill>
                              <a:sysClr val="windowText" lastClr="000000"/>
                            </a:solidFill>
                            <a:prstDash val="solid"/>
                            <a:miter lim="800000"/>
                          </a:ln>
                          <a:effectLst/>
                        </wps:spPr>
                        <wps:bodyPr/>
                      </wps:wsp>
                      <wps:wsp>
                        <wps:cNvPr id="7" name="直接箭头连接符 7"/>
                        <wps:cNvCnPr/>
                        <wps:spPr>
                          <a:xfrm flipH="1">
                            <a:off x="1609726" y="1148399"/>
                            <a:ext cx="2335574" cy="0"/>
                          </a:xfrm>
                          <a:prstGeom prst="straightConnector1">
                            <a:avLst/>
                          </a:prstGeom>
                          <a:noFill/>
                          <a:ln w="6350" cap="flat" cmpd="sng" algn="ctr">
                            <a:solidFill>
                              <a:sysClr val="windowText" lastClr="000000"/>
                            </a:solidFill>
                            <a:prstDash val="solid"/>
                            <a:miter lim="800000"/>
                            <a:tailEnd type="triangle"/>
                          </a:ln>
                          <a:effectLst/>
                        </wps:spPr>
                        <wps:bodyPr/>
                      </wps:wsp>
                      <wps:wsp>
                        <wps:cNvPr id="8" name="文本框 8"/>
                        <wps:cNvSpPr txBox="1"/>
                        <wps:spPr>
                          <a:xfrm>
                            <a:off x="2052636" y="991238"/>
                            <a:ext cx="1208405" cy="347345"/>
                          </a:xfrm>
                          <a:prstGeom prst="rect">
                            <a:avLst/>
                          </a:prstGeom>
                          <a:solidFill>
                            <a:sysClr val="window" lastClr="FFFFFF"/>
                          </a:solidFill>
                          <a:ln w="6350">
                            <a:noFill/>
                          </a:ln>
                          <a:effectLst/>
                        </wps:spPr>
                        <wps:txbx>
                          <w:txbxContent>
                            <w:p w:rsidR="00652E6C" w:rsidRPr="009C35F0" w:rsidRDefault="00AE4BC1" w:rsidP="00652E6C">
                              <w:pPr>
                                <w:spacing w:after="0" w:line="0" w:lineRule="atLeast"/>
                                <w:rPr>
                                  <w:sz w:val="18"/>
                                </w:rPr>
                              </w:pPr>
                              <w:r>
                                <w:rPr>
                                  <w:sz w:val="18"/>
                                </w:rPr>
                                <w:t>Measurement Request</w:t>
                              </w:r>
                            </w:p>
                            <w:p w:rsidR="00652E6C" w:rsidRPr="009C35F0" w:rsidRDefault="00652E6C" w:rsidP="00652E6C">
                              <w:pPr>
                                <w:spacing w:after="0" w:line="0" w:lineRule="atLeast"/>
                                <w:rPr>
                                  <w:sz w:val="18"/>
                                </w:rPr>
                              </w:pPr>
                              <w:r w:rsidRPr="009C35F0">
                                <w:rPr>
                                  <w:sz w:val="18"/>
                                </w:rPr>
                                <w:t>(RSRP)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1609726" y="1514050"/>
                            <a:ext cx="2333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文本框 11"/>
                        <wps:cNvSpPr txBox="1"/>
                        <wps:spPr>
                          <a:xfrm>
                            <a:off x="2052636" y="1338264"/>
                            <a:ext cx="1278255" cy="366395"/>
                          </a:xfrm>
                          <a:prstGeom prst="rect">
                            <a:avLst/>
                          </a:prstGeom>
                          <a:solidFill>
                            <a:sysClr val="window" lastClr="FFFFFF"/>
                          </a:solidFill>
                          <a:ln w="6350">
                            <a:noFill/>
                          </a:ln>
                          <a:effectLst/>
                        </wps:spPr>
                        <wps:txbx>
                          <w:txbxContent>
                            <w:p w:rsidR="00652E6C" w:rsidRPr="009C35F0" w:rsidRDefault="00AE4BC1" w:rsidP="00652E6C">
                              <w:pPr>
                                <w:spacing w:after="0" w:line="0" w:lineRule="atLeast"/>
                                <w:rPr>
                                  <w:sz w:val="18"/>
                                </w:rPr>
                              </w:pPr>
                              <w:r>
                                <w:rPr>
                                  <w:sz w:val="18"/>
                                </w:rPr>
                                <w:t>Measurement Response</w:t>
                              </w:r>
                            </w:p>
                            <w:p w:rsidR="00652E6C" w:rsidRPr="009C35F0" w:rsidRDefault="00652E6C" w:rsidP="00652E6C">
                              <w:pPr>
                                <w:spacing w:after="0" w:line="0" w:lineRule="atLeast"/>
                                <w:rPr>
                                  <w:sz w:val="18"/>
                                </w:rPr>
                              </w:pPr>
                              <w:r w:rsidRPr="009C35F0">
                                <w:rPr>
                                  <w:sz w:val="18"/>
                                </w:rPr>
                                <w:t>(</w:t>
                              </w:r>
                              <w:r>
                                <w:rPr>
                                  <w:sz w:val="18"/>
                                </w:rPr>
                                <w:t>Angle</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矩形 12"/>
                        <wps:cNvSpPr/>
                        <wps:spPr>
                          <a:xfrm>
                            <a:off x="180113" y="123824"/>
                            <a:ext cx="720000"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2" idx="2"/>
                        </wps:cNvCnPr>
                        <wps:spPr>
                          <a:xfrm flipH="1">
                            <a:off x="540075" y="375718"/>
                            <a:ext cx="38" cy="1733476"/>
                          </a:xfrm>
                          <a:prstGeom prst="line">
                            <a:avLst/>
                          </a:prstGeom>
                          <a:noFill/>
                          <a:ln w="6350" cap="flat" cmpd="sng" algn="ctr">
                            <a:solidFill>
                              <a:sysClr val="windowText" lastClr="000000"/>
                            </a:solidFill>
                            <a:prstDash val="solid"/>
                            <a:miter lim="800000"/>
                          </a:ln>
                          <a:effectLst/>
                        </wps:spPr>
                        <wps:bodyPr/>
                      </wps:wsp>
                      <wps:wsp>
                        <wps:cNvPr id="14" name="矩形 14"/>
                        <wps:cNvSpPr/>
                        <wps:spPr>
                          <a:xfrm>
                            <a:off x="180114" y="556799"/>
                            <a:ext cx="4139460"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LPP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00388" y="1726434"/>
                            <a:ext cx="1219186"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9" o:spid="_x0000_s1026" editas="canvas" style="width:354.35pt;height:177.75pt;mso-position-horizontal-relative:char;mso-position-vertical-relative:line" coordsize="45002,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02;height:22574;visibility:visible;mso-wrap-style:square">
                  <v:fill o:detectmouseclick="t"/>
                  <v:path o:connecttype="none"/>
                </v:shape>
                <v:rect id="矩形 3" o:spid="_x0000_s1028"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51b8A&#10;AADaAAAADwAAAGRycy9kb3ducmV2LnhtbERPS4vCMBC+C/sfwix402QVRLpGEUFY2L34oOBtbGbb&#10;YjIpTaz13xtB8DR8fM9ZrHpnRUdtqD1r+BorEMSFNzWXGo6H7WgOIkRkg9YzabhTgNXyY7DAzPgb&#10;76jbx1KkEA4ZaqhibDIpQ1GRwzD2DXHi/n3rMCbYltK0eEvhzsqJUjPpsObUUGFDm4qKy/7qNOzU&#10;If91f1N1OqtjHrbOnru11Xr42a+/QUTq41v8cv+YNB+erzyv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3nVvwAAANoAAAAPAAAAAAAAAAAAAAAAAJgCAABkcnMvZG93bnJl&#10;di54bWxQSwUGAAAAAAQABAD1AAAAhAMAAAAA&#10;" filled="f" strokecolor="windowText" strokeweight="1pt">
                  <v:textbox>
                    <w:txbxContent>
                      <w:p w:rsidR="00652E6C" w:rsidRPr="00AB2E44" w:rsidRDefault="00652E6C" w:rsidP="00652E6C">
                        <w:pPr>
                          <w:jc w:val="center"/>
                          <w:rPr>
                            <w:color w:val="000000"/>
                          </w:rPr>
                        </w:pPr>
                        <w:r w:rsidRPr="00AB2E44">
                          <w:rPr>
                            <w:color w:val="000000"/>
                          </w:rPr>
                          <w:t>LMF</w:t>
                        </w:r>
                      </w:p>
                    </w:txbxContent>
                  </v:textbox>
                </v:rect>
                <v:rect id="矩形 5" o:spid="_x0000_s1029"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1sIA&#10;AADaAAAADwAAAGRycy9kb3ducmV2LnhtbESPT4vCMBTE78J+h/AEb5qoKNI1iiwIC7sX/yDs7dk8&#10;22LyUppYu9/eCILHYWZ+wyzXnbOipSZUnjWMRwoEce5NxYWG42E7XIAIEdmg9Uwa/inAevXRW2Jm&#10;/J131O5jIRKEQ4YayhjrTMqQl+QwjHxNnLyLbxzGJJtCmgbvCe6snCg1lw4rTgsl1vRVUn7d35yG&#10;nTqcftzvVP2d1fEUts6e243VetDvNp8gInXxHX61v42GG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H/WwgAAANoAAAAPAAAAAAAAAAAAAAAAAJgCAABkcnMvZG93&#10;bnJldi54bWxQSwUGAAAAAAQABAD1AAAAhwMAAAAA&#10;" filled="f" strokecolor="windowText" strokeweight="1pt">
                  <v:textbox>
                    <w:txbxContent>
                      <w:p w:rsidR="00652E6C" w:rsidRPr="00AB2E44" w:rsidRDefault="00652E6C" w:rsidP="00652E6C">
                        <w:pPr>
                          <w:jc w:val="center"/>
                          <w:rPr>
                            <w:color w:val="000000"/>
                          </w:rPr>
                        </w:pPr>
                        <w:r w:rsidRPr="00AB2E44">
                          <w:rPr>
                            <w:color w:val="000000"/>
                          </w:rPr>
                          <w:t>NG-RAN</w:t>
                        </w:r>
                      </w:p>
                    </w:txbxContent>
                  </v:textbox>
                </v:rect>
                <v:line id="直接连接符 4" o:spid="_x0000_s1030"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N2+sIAAADaAAAADwAAAGRycy9kb3ducmV2LnhtbESPQYvCMBSE7wv+h/AEb2tqD1KqUVQQ&#10;9uBBrZfe3jZv22LzUpKsrf9+syB4HGbmG2a9HU0nHuR8a1nBYp6AIK6sbrlWcCuOnxkIH5A1dpZJ&#10;wZM8bDeTjzXm2g58occ11CJC2OeooAmhz6X0VUMG/dz2xNH7sc5giNLVUjscItx0Mk2SpTTYclxo&#10;sKdDQ9X9+msUnLJ6yC5leQ5D9p3ui+pWuGei1Gw67lYgAo3hHX61v7SCFP6vxBs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N2+sIAAADaAAAADwAAAAAAAAAAAAAA&#10;AAChAgAAZHJzL2Rvd25yZXYueG1sUEsFBgAAAAAEAAQA+QAAAJADAAAAAA==&#10;" strokecolor="windowText" strokeweight=".5pt">
                  <v:stroke joinstyle="miter"/>
                </v:line>
                <v:line id="直接连接符 6" o:spid="_x0000_s1031"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shapetype id="_x0000_t32" coordsize="21600,21600" o:spt="32" o:oned="t" path="m,l21600,21600e" filled="f">
                  <v:path arrowok="t" fillok="f" o:connecttype="none"/>
                  <o:lock v:ext="edit" shapetype="t"/>
                </v:shapetype>
                <v:shape id="直接箭头连接符 7" o:spid="_x0000_s1032" type="#_x0000_t32" style="position:absolute;left:16097;top:11483;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9TYcQAAADaAAAADwAAAGRycy9kb3ducmV2LnhtbESPT2vCQBTE74V+h+UVeqsbU2oluglt&#10;wD89SdWLt0f2mQSzb0N2jbGf3i0IHoeZ+Q0zzwbTiJ46V1tWMB5FIIgLq2suFex3i7cpCOeRNTaW&#10;ScGVHGTp89McE20v/Ev91pciQNglqKDyvk2kdEVFBt3ItsTBO9rOoA+yK6Xu8BLgppFxFE2kwZrD&#10;QoUt5RUVp+3ZKDj0vsx/7Gb5/vG9yQ/Lv3iYrmKlXl+GrxkIT4N/hO/ttVbwCf9Xwg2Q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b1NhxAAAANoAAAAPAAAAAAAAAAAA&#10;AAAAAKECAABkcnMvZG93bnJldi54bWxQSwUGAAAAAAQABAD5AAAAkgMAAAAA&#10;" strokecolor="windowText" strokeweight=".5pt">
                  <v:stroke endarrow="block" joinstyle="miter"/>
                </v:shape>
                <v:shapetype id="_x0000_t202" coordsize="21600,21600" o:spt="202" path="m,l,21600r21600,l21600,xe">
                  <v:stroke joinstyle="miter"/>
                  <v:path gradientshapeok="t" o:connecttype="rect"/>
                </v:shapetype>
                <v:shape id="文本框 8" o:spid="_x0000_s1033" type="#_x0000_t202" style="position:absolute;left:20526;top:9912;width:12084;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afqbsA&#10;AADaAAAADwAAAGRycy9kb3ducmV2LnhtbERPzQ7BQBC+S7zDZiRubCsiUpYgJJxQLm6T7mgb3dmm&#10;u6i3tweJ45fvf75sTSVe1LjSsoJ4GIEgzqwuOVdwvewGUxDOI2usLJOCDzlYLrqdOSbavvlMr9Tn&#10;IoSwS1BB4X2dSOmyggy6oa2JA3e3jUEfYJNL3eA7hJtKjqJoIg2WHBoKrGlTUPZIn0bBGE/HPN63&#10;ow9t5Xrq/C3OzEGpfq9dzUB4av1f/HPvtYKwNVwJN0A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B2n6m7AAAA2gAAAA8AAAAAAAAAAAAAAAAAmAIAAGRycy9kb3ducmV2Lnht&#10;bFBLBQYAAAAABAAEAPUAAACAAwAAAAA=&#10;" fillcolor="window" stroked="f" strokeweight=".5pt">
                  <v:textbox>
                    <w:txbxContent>
                      <w:p w:rsidR="00652E6C" w:rsidRPr="009C35F0" w:rsidRDefault="00AE4BC1" w:rsidP="00652E6C">
                        <w:pPr>
                          <w:spacing w:after="0" w:line="0" w:lineRule="atLeast"/>
                          <w:rPr>
                            <w:sz w:val="18"/>
                          </w:rPr>
                        </w:pPr>
                        <w:r>
                          <w:rPr>
                            <w:sz w:val="18"/>
                          </w:rPr>
                          <w:t>Measurement Request</w:t>
                        </w:r>
                      </w:p>
                      <w:p w:rsidR="00652E6C" w:rsidRPr="009C35F0" w:rsidRDefault="00652E6C" w:rsidP="00652E6C">
                        <w:pPr>
                          <w:spacing w:after="0" w:line="0" w:lineRule="atLeast"/>
                          <w:rPr>
                            <w:sz w:val="18"/>
                          </w:rPr>
                        </w:pPr>
                        <w:r w:rsidRPr="009C35F0">
                          <w:rPr>
                            <w:sz w:val="18"/>
                          </w:rPr>
                          <w:t>(RSRP)</w:t>
                        </w:r>
                      </w:p>
                    </w:txbxContent>
                  </v:textbox>
                </v:shape>
                <v:shape id="直接箭头连接符 10" o:spid="_x0000_s1034" type="#_x0000_t32" style="position:absolute;left:16097;top:15140;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94HsUAAADbAAAADwAAAGRycy9kb3ducmV2LnhtbESPT2sCQQzF7wW/w5BCL6XOVkHs1lGk&#10;VfAi6rbQa9jJ/qE7me3MVNdvbw6F3hLey3u/LFaD69SZQmw9G3geZ6CIS29brg18fmyf5qBiQrbY&#10;eSYDV4qwWo7uFphbf+ETnYtUKwnhmKOBJqU+1zqWDTmMY98Ti1b54DDJGmptA14k3HV6kmUz7bBl&#10;aWiwp7eGyu/i1xnQ9WnqvjbVMNtX4eX9+Hj46YuDMQ/3w/oVVKIh/Zv/rndW8IVefpE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94HsUAAADbAAAADwAAAAAAAAAA&#10;AAAAAAChAgAAZHJzL2Rvd25yZXYueG1sUEsFBgAAAAAEAAQA+QAAAJMDAAAAAA==&#10;" strokecolor="windowText" strokeweight=".5pt">
                  <v:stroke endarrow="block" joinstyle="miter"/>
                </v:shape>
                <v:shape id="文本框 11" o:spid="_x0000_s1035" type="#_x0000_t202" style="position:absolute;left:20526;top:13382;width:12782;height:36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nzrwA&#10;AADbAAAADwAAAGRycy9kb3ducmV2LnhtbERPSwrCMBDdC94hjOBO04qIVKOoKOjK78bd0IxtsZmU&#10;Jmq9vREEd/N435nOG1OKJ9WusKwg7kcgiFOrC84UXM6b3hiE88gaS8uk4E0O5rN2a4qJti8+0vPk&#10;MxFC2CWoIPe+SqR0aU4GXd9WxIG72dqgD7DOpK7xFcJNKQdRNJIGCw4NOVa0yim9nx5GwRAP+yze&#10;NoM3reVy7Pw1Ts1OqW6nWUxAeGr8X/xzb3WYH8P3l3CAn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KfOvAAAANsAAAAPAAAAAAAAAAAAAAAAAJgCAABkcnMvZG93bnJldi54&#10;bWxQSwUGAAAAAAQABAD1AAAAgQMAAAAA&#10;" fillcolor="window" stroked="f" strokeweight=".5pt">
                  <v:textbox>
                    <w:txbxContent>
                      <w:p w:rsidR="00652E6C" w:rsidRPr="009C35F0" w:rsidRDefault="00AE4BC1" w:rsidP="00652E6C">
                        <w:pPr>
                          <w:spacing w:after="0" w:line="0" w:lineRule="atLeast"/>
                          <w:rPr>
                            <w:sz w:val="18"/>
                          </w:rPr>
                        </w:pPr>
                        <w:r>
                          <w:rPr>
                            <w:sz w:val="18"/>
                          </w:rPr>
                          <w:t>Measurement Response</w:t>
                        </w:r>
                      </w:p>
                      <w:p w:rsidR="00652E6C" w:rsidRPr="009C35F0" w:rsidRDefault="00652E6C" w:rsidP="00652E6C">
                        <w:pPr>
                          <w:spacing w:after="0" w:line="0" w:lineRule="atLeast"/>
                          <w:rPr>
                            <w:sz w:val="18"/>
                          </w:rPr>
                        </w:pPr>
                        <w:r w:rsidRPr="009C35F0">
                          <w:rPr>
                            <w:sz w:val="18"/>
                          </w:rPr>
                          <w:t>(</w:t>
                        </w:r>
                        <w:r>
                          <w:rPr>
                            <w:sz w:val="18"/>
                          </w:rPr>
                          <w:t>Angle</w:t>
                        </w:r>
                        <w:r w:rsidRPr="009C35F0">
                          <w:rPr>
                            <w:sz w:val="18"/>
                          </w:rPr>
                          <w:t>)</w:t>
                        </w:r>
                      </w:p>
                    </w:txbxContent>
                  </v:textbox>
                </v:shape>
                <v:rect id="矩形 12" o:spid="_x0000_s1036"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textbox>
                    <w:txbxContent>
                      <w:p w:rsidR="00652E6C" w:rsidRPr="00AB2E44" w:rsidRDefault="00652E6C" w:rsidP="00652E6C">
                        <w:pPr>
                          <w:jc w:val="center"/>
                          <w:rPr>
                            <w:color w:val="000000"/>
                          </w:rPr>
                        </w:pPr>
                        <w:r w:rsidRPr="00AB2E44">
                          <w:rPr>
                            <w:color w:val="000000"/>
                          </w:rPr>
                          <w:t>UE</w:t>
                        </w:r>
                      </w:p>
                    </w:txbxContent>
                  </v:textbox>
                </v:rect>
                <v:line id="直接连接符 13" o:spid="_x0000_s1037"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aUcIAAADbAAAADwAAAGRycy9kb3ducmV2LnhtbERPS2uDQBC+F/Iflgn0Vte0UIpxlWBp&#10;6aWEPCDJbXAnauLOirsa8++7hUJv8/E9J80n04qRetdYVrCIYhDEpdUNVwr2u4+nNxDOI2tsLZOC&#10;OznIs9lDiom2N97QuPWVCCHsElRQe98lUrqyJoMush1x4M62N+gD7Cupe7yFcNPK5zh+lQYbDg01&#10;dlTUVF63g1Fw0Zvv4n19bAY6tHr9ebpbVxZKPc6n1RKEp8n/i//cXzrMf4HfX8IB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aUcIAAADbAAAADwAAAAAAAAAAAAAA&#10;AAChAgAAZHJzL2Rvd25yZXYueG1sUEsFBgAAAAAEAAQA+QAAAJADAAAAAA==&#10;" strokecolor="windowText" strokeweight=".5pt">
                  <v:stroke joinstyle="miter"/>
                </v:line>
                <v:rect id="矩形 14" o:spid="_x0000_s1038" style="position:absolute;left:1801;top:5567;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ZV8AA&#10;AADbAAAADwAAAGRycy9kb3ducmV2LnhtbERP32vCMBB+H+x/CDfY25oqQ1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LZV8AAAADbAAAADwAAAAAAAAAAAAAAAACYAgAAZHJzL2Rvd25y&#10;ZXYueG1sUEsFBgAAAAAEAAQA9QAAAIUDAAAAAA==&#10;" fillcolor="window" strokecolor="windowText" strokeweight="1pt">
                  <v:textbox>
                    <w:txbxContent>
                      <w:p w:rsidR="00652E6C" w:rsidRPr="00AB2E44" w:rsidRDefault="00652E6C" w:rsidP="00652E6C">
                        <w:pPr>
                          <w:jc w:val="center"/>
                          <w:rPr>
                            <w:color w:val="000000"/>
                          </w:rPr>
                        </w:pPr>
                        <w:r w:rsidRPr="00AB2E44">
                          <w:rPr>
                            <w:color w:val="000000"/>
                          </w:rPr>
                          <w:t>LPP procedure</w:t>
                        </w:r>
                      </w:p>
                    </w:txbxContent>
                  </v:textbox>
                </v:rect>
                <v:rect id="矩形 15" o:spid="_x0000_s1039"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58zMAA&#10;AADbAAAADwAAAGRycy9kb3ducmV2LnhtbERP32vCMBB+H+x/CDfY25oqT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58zMAAAADbAAAADwAAAAAAAAAAAAAAAACYAgAAZHJzL2Rvd25y&#10;ZXYueG1sUEsFBgAAAAAEAAQA9QAAAIUDAAAAAA==&#10;" fillcolor="window" strokecolor="windowText" strokeweight="1pt">
                  <v:textbox>
                    <w:txbxContent>
                      <w:p w:rsidR="00652E6C" w:rsidRPr="00AB2E44" w:rsidRDefault="00652E6C" w:rsidP="00652E6C">
                        <w:pPr>
                          <w:jc w:val="center"/>
                          <w:rPr>
                            <w:color w:val="000000"/>
                          </w:rPr>
                        </w:pPr>
                        <w:r w:rsidRPr="00AB2E44">
                          <w:rPr>
                            <w:color w:val="000000"/>
                          </w:rPr>
                          <w:t>UE position calc.</w:t>
                        </w:r>
                      </w:p>
                    </w:txbxContent>
                  </v:textbox>
                </v:rect>
                <w10:anchorlock/>
              </v:group>
            </w:pict>
          </mc:Fallback>
        </mc:AlternateContent>
      </w:r>
    </w:p>
    <w:p w:rsidR="00AE4BC1" w:rsidRPr="00714D71" w:rsidRDefault="00AE4BC1" w:rsidP="009906C5">
      <w:pPr>
        <w:jc w:val="center"/>
        <w:rPr>
          <w:rFonts w:eastAsiaTheme="minorEastAsia"/>
          <w:b/>
          <w:lang w:eastAsia="zh-CN"/>
        </w:rPr>
      </w:pPr>
      <w:r w:rsidRPr="00714D71">
        <w:rPr>
          <w:rFonts w:eastAsiaTheme="minorEastAsia" w:hint="eastAsia"/>
          <w:b/>
          <w:lang w:eastAsia="zh-CN"/>
        </w:rPr>
        <w:t>F</w:t>
      </w:r>
      <w:r w:rsidRPr="00714D71">
        <w:rPr>
          <w:rFonts w:eastAsiaTheme="minorEastAsia"/>
          <w:b/>
          <w:lang w:eastAsia="zh-CN"/>
        </w:rPr>
        <w:t xml:space="preserve">igure 1, </w:t>
      </w:r>
      <w:proofErr w:type="spellStart"/>
      <w:r w:rsidRPr="00714D71">
        <w:rPr>
          <w:rFonts w:eastAsiaTheme="minorEastAsia"/>
          <w:b/>
          <w:lang w:eastAsia="zh-CN"/>
        </w:rPr>
        <w:t>AoD</w:t>
      </w:r>
      <w:proofErr w:type="spellEnd"/>
      <w:r w:rsidRPr="00714D71">
        <w:rPr>
          <w:rFonts w:eastAsiaTheme="minorEastAsia"/>
          <w:b/>
          <w:lang w:eastAsia="zh-CN"/>
        </w:rPr>
        <w:t xml:space="preserve"> calculation procedure</w:t>
      </w:r>
    </w:p>
    <w:p w:rsidR="005D476B" w:rsidRPr="005D476B" w:rsidRDefault="005D476B" w:rsidP="00AE4BC1">
      <w:pPr>
        <w:rPr>
          <w:rFonts w:eastAsiaTheme="minorEastAsia"/>
          <w:lang w:eastAsia="zh-CN"/>
        </w:rPr>
      </w:pPr>
      <w:r>
        <w:rPr>
          <w:rFonts w:eastAsiaTheme="minorEastAsia" w:hint="eastAsia"/>
          <w:lang w:eastAsia="zh-CN"/>
        </w:rPr>
        <w:t>T</w:t>
      </w:r>
      <w:r>
        <w:rPr>
          <w:rFonts w:eastAsiaTheme="minorEastAsia"/>
          <w:lang w:eastAsia="zh-CN"/>
        </w:rPr>
        <w:t xml:space="preserve">he angle information calculated at NG-RAN nodes can then be reported to LMF and the calculation of the UE </w:t>
      </w:r>
      <w:r w:rsidR="004F687D">
        <w:rPr>
          <w:rFonts w:eastAsiaTheme="minorEastAsia"/>
          <w:lang w:eastAsia="zh-CN"/>
        </w:rPr>
        <w:t xml:space="preserve">positioning. Therefore, we propose to support </w:t>
      </w:r>
      <w:proofErr w:type="spellStart"/>
      <w:r w:rsidR="004F687D" w:rsidRPr="004F687D">
        <w:rPr>
          <w:rFonts w:eastAsiaTheme="minorEastAsia"/>
          <w:lang w:eastAsia="zh-CN"/>
        </w:rPr>
        <w:t>AoD</w:t>
      </w:r>
      <w:proofErr w:type="spellEnd"/>
      <w:r w:rsidR="004F687D" w:rsidRPr="004F687D">
        <w:rPr>
          <w:rFonts w:eastAsiaTheme="minorEastAsia"/>
          <w:lang w:eastAsia="zh-CN"/>
        </w:rPr>
        <w:t xml:space="preserve"> calculation at NG-RAN nodes and angle reporting from gNB to </w:t>
      </w:r>
      <w:proofErr w:type="spellStart"/>
      <w:r w:rsidR="004F687D" w:rsidRPr="004F687D">
        <w:rPr>
          <w:rFonts w:eastAsiaTheme="minorEastAsia"/>
          <w:lang w:eastAsia="zh-CN"/>
        </w:rPr>
        <w:t>LMF</w:t>
      </w:r>
      <w:proofErr w:type="spellEnd"/>
      <w:r w:rsidR="004F687D" w:rsidRPr="004F687D">
        <w:rPr>
          <w:rFonts w:eastAsiaTheme="minorEastAsia"/>
          <w:lang w:eastAsia="zh-CN"/>
        </w:rPr>
        <w:t xml:space="preserve"> in DL-</w:t>
      </w:r>
      <w:proofErr w:type="spellStart"/>
      <w:r w:rsidR="004F687D" w:rsidRPr="004F687D">
        <w:rPr>
          <w:rFonts w:eastAsiaTheme="minorEastAsia"/>
          <w:lang w:eastAsia="zh-CN"/>
        </w:rPr>
        <w:t>AoD</w:t>
      </w:r>
      <w:proofErr w:type="spellEnd"/>
      <w:r w:rsidR="004F687D" w:rsidRPr="004F687D">
        <w:rPr>
          <w:rFonts w:eastAsiaTheme="minorEastAsia"/>
          <w:lang w:eastAsia="zh-CN"/>
        </w:rPr>
        <w:t xml:space="preserve"> positioning</w:t>
      </w:r>
      <w:r w:rsidR="004F687D">
        <w:rPr>
          <w:rFonts w:eastAsiaTheme="minorEastAsia"/>
          <w:lang w:eastAsia="zh-CN"/>
        </w:rPr>
        <w:t xml:space="preserve"> for accuracy enhancement.</w:t>
      </w:r>
    </w:p>
    <w:p w:rsidR="009906C5" w:rsidRPr="0030615B" w:rsidRDefault="0041199F" w:rsidP="00AE4BC1">
      <w:pPr>
        <w:rPr>
          <w:rFonts w:eastAsiaTheme="minorEastAsia"/>
          <w:b/>
          <w:lang w:eastAsia="zh-CN"/>
        </w:rPr>
      </w:pPr>
      <w:r w:rsidRPr="0030615B">
        <w:rPr>
          <w:rFonts w:eastAsiaTheme="minorEastAsia" w:hint="eastAsia"/>
          <w:b/>
          <w:lang w:eastAsia="zh-CN"/>
        </w:rPr>
        <w:t>P</w:t>
      </w:r>
      <w:r w:rsidRPr="0030615B">
        <w:rPr>
          <w:rFonts w:eastAsiaTheme="minorEastAsia"/>
          <w:b/>
          <w:lang w:eastAsia="zh-CN"/>
        </w:rPr>
        <w:t xml:space="preserve">roposal 1: </w:t>
      </w:r>
      <w:r w:rsidR="0030615B" w:rsidRPr="0030615B">
        <w:rPr>
          <w:rFonts w:eastAsiaTheme="minorEastAsia"/>
          <w:b/>
          <w:lang w:eastAsia="zh-CN"/>
        </w:rPr>
        <w:t xml:space="preserve">Support </w:t>
      </w:r>
      <w:proofErr w:type="spellStart"/>
      <w:r w:rsidR="0030615B" w:rsidRPr="0030615B">
        <w:rPr>
          <w:rFonts w:eastAsiaTheme="minorEastAsia"/>
          <w:b/>
          <w:lang w:eastAsia="zh-CN"/>
        </w:rPr>
        <w:t>AoD</w:t>
      </w:r>
      <w:proofErr w:type="spellEnd"/>
      <w:r w:rsidR="0030615B" w:rsidRPr="0030615B">
        <w:rPr>
          <w:rFonts w:eastAsiaTheme="minorEastAsia"/>
          <w:b/>
          <w:lang w:eastAsia="zh-CN"/>
        </w:rPr>
        <w:t xml:space="preserve"> calculation at NG-RAN nodes </w:t>
      </w:r>
      <w:r w:rsidR="005604D4">
        <w:rPr>
          <w:rFonts w:eastAsiaTheme="minorEastAsia"/>
          <w:b/>
          <w:lang w:eastAsia="zh-CN"/>
        </w:rPr>
        <w:t xml:space="preserve">and angle reporting from gNB to </w:t>
      </w:r>
      <w:proofErr w:type="spellStart"/>
      <w:r w:rsidR="005604D4">
        <w:rPr>
          <w:rFonts w:eastAsiaTheme="minorEastAsia"/>
          <w:b/>
          <w:lang w:eastAsia="zh-CN"/>
        </w:rPr>
        <w:t>LMF</w:t>
      </w:r>
      <w:proofErr w:type="spellEnd"/>
      <w:r w:rsidR="005604D4">
        <w:rPr>
          <w:rFonts w:eastAsiaTheme="minorEastAsia"/>
          <w:b/>
          <w:lang w:eastAsia="zh-CN"/>
        </w:rPr>
        <w:t xml:space="preserve"> in DL-</w:t>
      </w:r>
      <w:proofErr w:type="spellStart"/>
      <w:r w:rsidR="005604D4">
        <w:rPr>
          <w:rFonts w:eastAsiaTheme="minorEastAsia"/>
          <w:b/>
          <w:lang w:eastAsia="zh-CN"/>
        </w:rPr>
        <w:t>AoD</w:t>
      </w:r>
      <w:proofErr w:type="spellEnd"/>
      <w:r w:rsidR="005604D4">
        <w:rPr>
          <w:rFonts w:eastAsiaTheme="minorEastAsia"/>
          <w:b/>
          <w:lang w:eastAsia="zh-CN"/>
        </w:rPr>
        <w:t xml:space="preserve"> positioning.</w:t>
      </w:r>
    </w:p>
    <w:p w:rsidR="0030615B" w:rsidRPr="0030615B" w:rsidRDefault="0030615B" w:rsidP="00B33CD4">
      <w:pPr>
        <w:jc w:val="both"/>
        <w:rPr>
          <w:rFonts w:eastAsiaTheme="minorEastAsia"/>
          <w:b/>
          <w:lang w:eastAsia="zh-CN"/>
        </w:rPr>
      </w:pPr>
      <w:r w:rsidRPr="0030615B">
        <w:rPr>
          <w:rFonts w:eastAsiaTheme="minorEastAsia"/>
          <w:b/>
          <w:lang w:eastAsia="zh-CN"/>
        </w:rPr>
        <w:t xml:space="preserve">Proposal 2: </w:t>
      </w:r>
      <w:r w:rsidR="005604D4">
        <w:rPr>
          <w:rFonts w:eastAsiaTheme="minorEastAsia"/>
          <w:b/>
          <w:lang w:eastAsia="zh-CN"/>
        </w:rPr>
        <w:t xml:space="preserve">Send LS to RAN1 and RAN3 to confirm the support of </w:t>
      </w:r>
      <w:r w:rsidR="005604D4" w:rsidRPr="005604D4">
        <w:rPr>
          <w:rFonts w:eastAsiaTheme="minorEastAsia"/>
          <w:b/>
          <w:lang w:eastAsia="zh-CN"/>
        </w:rPr>
        <w:t xml:space="preserve">angle reporting from gNB to </w:t>
      </w:r>
      <w:proofErr w:type="spellStart"/>
      <w:r w:rsidR="005604D4" w:rsidRPr="005604D4">
        <w:rPr>
          <w:rFonts w:eastAsiaTheme="minorEastAsia"/>
          <w:b/>
          <w:lang w:eastAsia="zh-CN"/>
        </w:rPr>
        <w:t>LMF</w:t>
      </w:r>
      <w:proofErr w:type="spellEnd"/>
      <w:r w:rsidRPr="0030615B">
        <w:rPr>
          <w:rFonts w:eastAsiaTheme="minorEastAsia"/>
          <w:b/>
          <w:lang w:eastAsia="zh-CN"/>
        </w:rPr>
        <w:t>.</w:t>
      </w:r>
    </w:p>
    <w:p w:rsidR="000800AB" w:rsidRDefault="000800AB" w:rsidP="000800AB">
      <w:pPr>
        <w:pStyle w:val="2"/>
        <w:numPr>
          <w:ilvl w:val="0"/>
          <w:numId w:val="0"/>
        </w:numPr>
        <w:spacing w:after="240"/>
      </w:pPr>
      <w:r>
        <w:t>2.2 Positioning assistance data</w:t>
      </w:r>
    </w:p>
    <w:p w:rsidR="006733DF" w:rsidRDefault="000800AB" w:rsidP="000800AB">
      <w:pPr>
        <w:jc w:val="both"/>
        <w:rPr>
          <w:rFonts w:eastAsiaTheme="minorEastAsia"/>
          <w:lang w:eastAsia="zh-CN"/>
        </w:rPr>
      </w:pPr>
      <w:r>
        <w:rPr>
          <w:rFonts w:eastAsiaTheme="minorEastAsia" w:hint="eastAsia"/>
          <w:lang w:eastAsia="zh-CN"/>
        </w:rPr>
        <w:t>C</w:t>
      </w:r>
      <w:r>
        <w:rPr>
          <w:rFonts w:eastAsiaTheme="minorEastAsia"/>
          <w:lang w:eastAsia="zh-CN"/>
        </w:rPr>
        <w:t>urrently the LMF select neighbouring cells</w:t>
      </w:r>
      <w:r w:rsidR="00714D71">
        <w:rPr>
          <w:rFonts w:eastAsiaTheme="minorEastAsia"/>
          <w:lang w:eastAsia="zh-CN"/>
        </w:rPr>
        <w:t xml:space="preserve"> for positioning, for which</w:t>
      </w:r>
      <w:r>
        <w:rPr>
          <w:rFonts w:eastAsiaTheme="minorEastAsia"/>
          <w:lang w:eastAsia="zh-CN"/>
        </w:rPr>
        <w:t xml:space="preserve"> the assistance data </w:t>
      </w:r>
      <w:r w:rsidR="00714D71">
        <w:rPr>
          <w:rFonts w:eastAsiaTheme="minorEastAsia"/>
          <w:lang w:eastAsia="zh-CN"/>
        </w:rPr>
        <w:t xml:space="preserve">is sent </w:t>
      </w:r>
      <w:r>
        <w:rPr>
          <w:rFonts w:eastAsiaTheme="minorEastAsia"/>
          <w:lang w:eastAsia="zh-CN"/>
        </w:rPr>
        <w:t xml:space="preserve">to UE based on the serving cell information of the UE. </w:t>
      </w:r>
      <w:r w:rsidR="00714D71">
        <w:rPr>
          <w:rFonts w:eastAsiaTheme="minorEastAsia"/>
          <w:lang w:eastAsia="zh-CN"/>
        </w:rPr>
        <w:t>That is to say</w:t>
      </w:r>
      <w:r>
        <w:rPr>
          <w:rFonts w:eastAsiaTheme="minorEastAsia"/>
          <w:lang w:eastAsia="zh-CN"/>
        </w:rPr>
        <w:t xml:space="preserve">, LMF </w:t>
      </w:r>
      <w:r w:rsidR="00714D71">
        <w:rPr>
          <w:rFonts w:eastAsiaTheme="minorEastAsia"/>
          <w:lang w:eastAsia="zh-CN"/>
        </w:rPr>
        <w:t xml:space="preserve">knows </w:t>
      </w:r>
      <w:r>
        <w:rPr>
          <w:rFonts w:eastAsiaTheme="minorEastAsia"/>
          <w:lang w:eastAsia="zh-CN"/>
        </w:rPr>
        <w:t xml:space="preserve">the location of the </w:t>
      </w:r>
      <w:proofErr w:type="spellStart"/>
      <w:r>
        <w:rPr>
          <w:rFonts w:eastAsiaTheme="minorEastAsia"/>
          <w:lang w:eastAsia="zh-CN"/>
        </w:rPr>
        <w:t>TRPs</w:t>
      </w:r>
      <w:proofErr w:type="spellEnd"/>
      <w:r w:rsidR="00714D71">
        <w:rPr>
          <w:rFonts w:eastAsiaTheme="minorEastAsia"/>
          <w:lang w:eastAsia="zh-CN"/>
        </w:rPr>
        <w:t xml:space="preserve"> </w:t>
      </w:r>
      <w:proofErr w:type="spellStart"/>
      <w:r w:rsidR="00714D71">
        <w:rPr>
          <w:rFonts w:eastAsiaTheme="minorEastAsia"/>
          <w:lang w:eastAsia="zh-CN"/>
        </w:rPr>
        <w:t>apriori</w:t>
      </w:r>
      <w:proofErr w:type="spellEnd"/>
      <w:r>
        <w:rPr>
          <w:rFonts w:eastAsiaTheme="minorEastAsia"/>
          <w:lang w:eastAsia="zh-CN"/>
        </w:rPr>
        <w:t xml:space="preserve"> and select those TRPs that close to the serving TRP. </w:t>
      </w:r>
      <w:r w:rsidR="006733DF">
        <w:rPr>
          <w:rFonts w:eastAsiaTheme="minorEastAsia"/>
          <w:lang w:eastAsia="zh-CN"/>
        </w:rPr>
        <w:t xml:space="preserve">From 29.572, according to the current spec, the AMF is above to provision the </w:t>
      </w:r>
      <w:proofErr w:type="spellStart"/>
      <w:r w:rsidR="006733DF">
        <w:rPr>
          <w:rFonts w:eastAsiaTheme="minorEastAsia"/>
          <w:lang w:eastAsia="zh-CN"/>
        </w:rPr>
        <w:t>NCGI</w:t>
      </w:r>
      <w:proofErr w:type="spellEnd"/>
      <w:r w:rsidR="006733DF">
        <w:rPr>
          <w:rFonts w:eastAsiaTheme="minorEastAsia"/>
          <w:lang w:eastAsia="zh-CN"/>
        </w:rPr>
        <w:t>/</w:t>
      </w:r>
      <w:proofErr w:type="spellStart"/>
      <w:r w:rsidR="006733DF">
        <w:rPr>
          <w:rFonts w:eastAsiaTheme="minorEastAsia"/>
          <w:lang w:eastAsia="zh-CN"/>
        </w:rPr>
        <w:t>ECGI</w:t>
      </w:r>
      <w:proofErr w:type="spellEnd"/>
      <w:r w:rsidR="006733DF">
        <w:rPr>
          <w:rFonts w:eastAsiaTheme="minorEastAsia"/>
          <w:lang w:eastAsia="zh-CN"/>
        </w:rPr>
        <w:t xml:space="preserve"> of the </w:t>
      </w:r>
      <w:proofErr w:type="spellStart"/>
      <w:r w:rsidR="006733DF">
        <w:rPr>
          <w:rFonts w:eastAsiaTheme="minorEastAsia"/>
          <w:lang w:eastAsia="zh-CN"/>
        </w:rPr>
        <w:t>PCell</w:t>
      </w:r>
      <w:proofErr w:type="spellEnd"/>
      <w:r w:rsidR="006733DF">
        <w:rPr>
          <w:rFonts w:eastAsiaTheme="minorEastAsia"/>
          <w:lang w:eastAsia="zh-CN"/>
        </w:rPr>
        <w:t xml:space="preserve"> and </w:t>
      </w:r>
      <w:proofErr w:type="spellStart"/>
      <w:r w:rsidR="006733DF">
        <w:rPr>
          <w:rFonts w:eastAsiaTheme="minorEastAsia"/>
          <w:lang w:eastAsia="zh-CN"/>
        </w:rPr>
        <w:t>PSCell</w:t>
      </w:r>
      <w:proofErr w:type="spellEnd"/>
      <w:r w:rsidR="006733DF">
        <w:rPr>
          <w:rFonts w:eastAsiaTheme="minorEastAsia"/>
          <w:lang w:eastAsia="zh-CN"/>
        </w:rPr>
        <w:t xml:space="preserve"> of the UE. </w:t>
      </w:r>
    </w:p>
    <w:p w:rsidR="006733DF" w:rsidRDefault="006733DF" w:rsidP="003B35DA">
      <w:pPr>
        <w:jc w:val="center"/>
        <w:rPr>
          <w:rFonts w:eastAsiaTheme="minorEastAsia"/>
          <w:lang w:eastAsia="zh-CN"/>
        </w:rPr>
      </w:pPr>
      <w:r>
        <w:rPr>
          <w:noProof/>
          <w:lang w:val="en-US" w:eastAsia="zh-CN"/>
        </w:rPr>
        <w:lastRenderedPageBreak/>
        <w:drawing>
          <wp:inline distT="0" distB="0" distL="0" distR="0">
            <wp:extent cx="5493224" cy="4892723"/>
            <wp:effectExtent l="0" t="0" r="0" b="3175"/>
            <wp:docPr id="4" name="图片 4" descr="C:\Users\y00397895\AppData\Roaming\eSpace_Desktop\UserData\y00397895\imagefiles\originalImgfiles\0DCB37AD-5773-42F8-8875-CFFAAD842B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originalImgfiles\0DCB37AD-5773-42F8-8875-CFFAAD842B69.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003" t="2647" r="9246" b="2514"/>
                    <a:stretch/>
                  </pic:blipFill>
                  <pic:spPr bwMode="auto">
                    <a:xfrm>
                      <a:off x="0" y="0"/>
                      <a:ext cx="5493961" cy="4893379"/>
                    </a:xfrm>
                    <a:prstGeom prst="rect">
                      <a:avLst/>
                    </a:prstGeom>
                    <a:noFill/>
                    <a:ln>
                      <a:noFill/>
                    </a:ln>
                    <a:extLst>
                      <a:ext uri="{53640926-AAD7-44D8-BBD7-CCE9431645EC}">
                        <a14:shadowObscured xmlns:a14="http://schemas.microsoft.com/office/drawing/2010/main"/>
                      </a:ext>
                    </a:extLst>
                  </pic:spPr>
                </pic:pic>
              </a:graphicData>
            </a:graphic>
          </wp:inline>
        </w:drawing>
      </w:r>
    </w:p>
    <w:p w:rsidR="000800AB" w:rsidRDefault="00756347" w:rsidP="000800AB">
      <w:pPr>
        <w:jc w:val="both"/>
        <w:rPr>
          <w:rFonts w:eastAsiaTheme="minorEastAsia"/>
          <w:lang w:eastAsia="zh-CN"/>
        </w:rPr>
      </w:pPr>
      <w:r>
        <w:rPr>
          <w:rFonts w:eastAsiaTheme="minorEastAsia"/>
          <w:lang w:eastAsia="zh-CN"/>
        </w:rPr>
        <w:t>However</w:t>
      </w:r>
      <w:r w:rsidR="000800AB">
        <w:rPr>
          <w:rFonts w:eastAsiaTheme="minorEastAsia"/>
          <w:lang w:eastAsia="zh-CN"/>
        </w:rPr>
        <w:t>, the UE only include</w:t>
      </w:r>
      <w:r w:rsidR="006C40C2">
        <w:rPr>
          <w:rFonts w:eastAsiaTheme="minorEastAsia"/>
          <w:lang w:eastAsia="zh-CN"/>
        </w:rPr>
        <w:t>s</w:t>
      </w:r>
      <w:r w:rsidR="000800AB">
        <w:rPr>
          <w:rFonts w:eastAsiaTheme="minorEastAsia"/>
          <w:lang w:eastAsia="zh-CN"/>
        </w:rPr>
        <w:t xml:space="preserve"> the serving cell information when send the Request Ass</w:t>
      </w:r>
      <w:r w:rsidR="006C40C2">
        <w:rPr>
          <w:rFonts w:eastAsiaTheme="minorEastAsia"/>
          <w:lang w:eastAsia="zh-CN"/>
        </w:rPr>
        <w:t>istance Data message to the LMF, who then selects the assistance data according to the serving cell and sends back to the UE.</w:t>
      </w:r>
    </w:p>
    <w:p w:rsidR="006733DF" w:rsidRDefault="006733DF" w:rsidP="000800AB">
      <w:pPr>
        <w:jc w:val="both"/>
        <w:rPr>
          <w:rFonts w:eastAsiaTheme="minorEastAsia"/>
          <w:lang w:eastAsia="zh-CN"/>
        </w:rPr>
      </w:pPr>
      <w:r>
        <w:rPr>
          <w:noProof/>
          <w:lang w:val="en-US" w:eastAsia="zh-CN"/>
        </w:rPr>
        <w:drawing>
          <wp:inline distT="0" distB="0" distL="0" distR="0" wp14:anchorId="5A8F35FB" wp14:editId="5431E28E">
            <wp:extent cx="6121400" cy="15792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579245"/>
                    </a:xfrm>
                    <a:prstGeom prst="rect">
                      <a:avLst/>
                    </a:prstGeom>
                  </pic:spPr>
                </pic:pic>
              </a:graphicData>
            </a:graphic>
          </wp:inline>
        </w:drawing>
      </w:r>
    </w:p>
    <w:p w:rsidR="000800AB" w:rsidRDefault="000800AB" w:rsidP="000800AB">
      <w:pPr>
        <w:jc w:val="both"/>
        <w:rPr>
          <w:rFonts w:eastAsiaTheme="minorEastAsia"/>
          <w:lang w:eastAsia="zh-CN"/>
        </w:rPr>
      </w:pPr>
      <w:r>
        <w:rPr>
          <w:rFonts w:eastAsiaTheme="minorEastAsia"/>
          <w:lang w:eastAsia="zh-CN"/>
        </w:rPr>
        <w:t xml:space="preserve">Since LMF does not have exact neighbouring information of the UE, it may send PRS information at as many TRPs as possible when send the assistance data to the UE. This can lead to the high signalling overhead and waste of resources. In order to enable the LMF to select the assistance data at appropriate neighbouring cells, it is proposed to let the UE to include neighbouring cell information when send the Request Assistance Data message to the LMF.  UE can include </w:t>
      </w:r>
      <w:r w:rsidR="005F1B7E">
        <w:rPr>
          <w:rFonts w:eastAsiaTheme="minorEastAsia"/>
          <w:lang w:eastAsia="zh-CN"/>
        </w:rPr>
        <w:t xml:space="preserve">the </w:t>
      </w:r>
      <w:proofErr w:type="spellStart"/>
      <w:r w:rsidR="005F1B7E">
        <w:rPr>
          <w:rFonts w:eastAsiaTheme="minorEastAsia"/>
          <w:lang w:eastAsia="zh-CN"/>
        </w:rPr>
        <w:t>SCell</w:t>
      </w:r>
      <w:proofErr w:type="spellEnd"/>
      <w:r w:rsidR="005F1B7E">
        <w:rPr>
          <w:rFonts w:eastAsiaTheme="minorEastAsia"/>
          <w:lang w:eastAsia="zh-CN"/>
        </w:rPr>
        <w:t xml:space="preserve"> or </w:t>
      </w:r>
      <w:proofErr w:type="spellStart"/>
      <w:r w:rsidR="005F1B7E">
        <w:rPr>
          <w:rFonts w:eastAsiaTheme="minorEastAsia"/>
          <w:lang w:eastAsia="zh-CN"/>
        </w:rPr>
        <w:t>PSCell</w:t>
      </w:r>
      <w:proofErr w:type="spellEnd"/>
      <w:r w:rsidR="005F1B7E">
        <w:rPr>
          <w:rFonts w:eastAsiaTheme="minorEastAsia"/>
          <w:lang w:eastAsia="zh-CN"/>
        </w:rPr>
        <w:t xml:space="preserve"> </w:t>
      </w:r>
      <w:proofErr w:type="spellStart"/>
      <w:r w:rsidR="005F1B7E">
        <w:rPr>
          <w:rFonts w:eastAsiaTheme="minorEastAsia"/>
          <w:lang w:eastAsia="zh-CN"/>
        </w:rPr>
        <w:t>identity</w:t>
      </w:r>
      <w:r>
        <w:rPr>
          <w:rFonts w:eastAsiaTheme="minorEastAsia"/>
          <w:lang w:eastAsia="zh-CN"/>
        </w:rPr>
        <w:t>in</w:t>
      </w:r>
      <w:proofErr w:type="spellEnd"/>
      <w:r>
        <w:rPr>
          <w:rFonts w:eastAsiaTheme="minorEastAsia"/>
          <w:lang w:eastAsia="zh-CN"/>
        </w:rPr>
        <w:t xml:space="preserve"> the message sent to LMF for requesting assistance data.</w:t>
      </w:r>
    </w:p>
    <w:p w:rsidR="000800AB" w:rsidRPr="000800AB" w:rsidRDefault="000800AB" w:rsidP="000800AB">
      <w:pPr>
        <w:jc w:val="both"/>
        <w:rPr>
          <w:rFonts w:eastAsiaTheme="minorEastAsia"/>
          <w:b/>
          <w:lang w:eastAsia="zh-CN"/>
        </w:rPr>
      </w:pPr>
      <w:r w:rsidRPr="0067452F">
        <w:rPr>
          <w:rFonts w:eastAsiaTheme="minorEastAsia"/>
          <w:b/>
          <w:lang w:eastAsia="zh-CN"/>
        </w:rPr>
        <w:t xml:space="preserve">Proposal </w:t>
      </w:r>
      <w:r w:rsidR="00B511C8">
        <w:rPr>
          <w:rFonts w:eastAsiaTheme="minorEastAsia"/>
          <w:b/>
          <w:lang w:eastAsia="zh-CN"/>
        </w:rPr>
        <w:t>3</w:t>
      </w:r>
      <w:r w:rsidRPr="0067452F">
        <w:rPr>
          <w:rFonts w:eastAsiaTheme="minorEastAsia" w:hint="eastAsia"/>
          <w:b/>
          <w:lang w:eastAsia="zh-CN"/>
        </w:rPr>
        <w:t>:</w:t>
      </w:r>
      <w:r w:rsidRPr="0067452F">
        <w:rPr>
          <w:rFonts w:eastAsiaTheme="minorEastAsia"/>
          <w:b/>
          <w:lang w:eastAsia="zh-CN"/>
        </w:rPr>
        <w:t xml:space="preserve"> Support UE to include cell information</w:t>
      </w:r>
      <w:r w:rsidR="006C40C2">
        <w:rPr>
          <w:rFonts w:eastAsiaTheme="minorEastAsia"/>
          <w:b/>
          <w:lang w:eastAsia="zh-CN"/>
        </w:rPr>
        <w:t xml:space="preserve"> (</w:t>
      </w:r>
      <w:r w:rsidR="005F1B7E">
        <w:rPr>
          <w:rFonts w:eastAsiaTheme="minorEastAsia"/>
          <w:b/>
          <w:lang w:eastAsia="zh-CN"/>
        </w:rPr>
        <w:t xml:space="preserve">e.g., </w:t>
      </w:r>
      <w:proofErr w:type="spellStart"/>
      <w:r w:rsidR="00B4197E">
        <w:rPr>
          <w:rFonts w:eastAsiaTheme="minorEastAsia"/>
          <w:b/>
          <w:lang w:eastAsia="zh-CN"/>
        </w:rPr>
        <w:t>SCell</w:t>
      </w:r>
      <w:proofErr w:type="spellEnd"/>
      <w:r w:rsidR="00B4197E">
        <w:rPr>
          <w:rFonts w:eastAsiaTheme="minorEastAsia"/>
          <w:b/>
          <w:lang w:eastAsia="zh-CN"/>
        </w:rPr>
        <w:t xml:space="preserve"> and </w:t>
      </w:r>
      <w:proofErr w:type="spellStart"/>
      <w:r w:rsidR="00B4197E">
        <w:rPr>
          <w:rFonts w:eastAsiaTheme="minorEastAsia"/>
          <w:b/>
          <w:lang w:eastAsia="zh-CN"/>
        </w:rPr>
        <w:t>PSCell</w:t>
      </w:r>
      <w:proofErr w:type="spellEnd"/>
      <w:r w:rsidR="00B4197E">
        <w:rPr>
          <w:rFonts w:eastAsiaTheme="minorEastAsia"/>
          <w:b/>
          <w:lang w:eastAsia="zh-CN"/>
        </w:rPr>
        <w:t xml:space="preserve"> information</w:t>
      </w:r>
      <w:r w:rsidR="005F1B7E">
        <w:rPr>
          <w:rFonts w:eastAsiaTheme="minorEastAsia"/>
          <w:b/>
          <w:lang w:eastAsia="zh-CN"/>
        </w:rPr>
        <w:t xml:space="preserve">) </w:t>
      </w:r>
      <w:r w:rsidRPr="0067452F">
        <w:rPr>
          <w:rFonts w:eastAsiaTheme="minorEastAsia"/>
          <w:b/>
          <w:lang w:eastAsia="zh-CN"/>
        </w:rPr>
        <w:t>when requesting assistance data from LMF.</w:t>
      </w:r>
    </w:p>
    <w:p w:rsidR="00EB7203" w:rsidRDefault="00EB7203" w:rsidP="00EB7203">
      <w:pPr>
        <w:pStyle w:val="2"/>
        <w:numPr>
          <w:ilvl w:val="0"/>
          <w:numId w:val="0"/>
        </w:numPr>
        <w:spacing w:after="240"/>
      </w:pPr>
      <w:r>
        <w:t>2.</w:t>
      </w:r>
      <w:r w:rsidR="000800AB">
        <w:t>3</w:t>
      </w:r>
      <w:r w:rsidRPr="00EB7203">
        <w:tab/>
        <w:t>NR E-CID enhancement</w:t>
      </w:r>
    </w:p>
    <w:p w:rsidR="00EB7203" w:rsidRPr="00EB7203" w:rsidRDefault="00EB7203" w:rsidP="00EB7203">
      <w:pPr>
        <w:jc w:val="both"/>
        <w:rPr>
          <w:rFonts w:eastAsiaTheme="minorEastAsia"/>
          <w:lang w:eastAsia="zh-CN"/>
        </w:rPr>
      </w:pPr>
      <w:r w:rsidRPr="00EB7203">
        <w:rPr>
          <w:rFonts w:eastAsiaTheme="minorEastAsia"/>
          <w:lang w:eastAsia="zh-CN"/>
        </w:rPr>
        <w:lastRenderedPageBreak/>
        <w:t xml:space="preserve">NR E-CID does not support RTT measurements for the serving cell in Rel-16. This makes NR E-CID similar to a DL-based positioning technique solely based on RSRP finger-printing. Therefore, NR E-CID in Rel-16 may have a worse accuracy than LTE E-CID. In order to increase the accuracy of NR E-CID, it is proposed to incorporate the RTT measurements based on the serving </w:t>
      </w:r>
      <w:proofErr w:type="spellStart"/>
      <w:r w:rsidRPr="00EB7203">
        <w:rPr>
          <w:rFonts w:eastAsiaTheme="minorEastAsia"/>
          <w:lang w:eastAsia="zh-CN"/>
        </w:rPr>
        <w:t>gNBs</w:t>
      </w:r>
      <w:proofErr w:type="spellEnd"/>
      <w:r w:rsidRPr="00EB7203">
        <w:rPr>
          <w:rFonts w:eastAsiaTheme="minorEastAsia"/>
          <w:lang w:eastAsia="zh-CN"/>
        </w:rPr>
        <w:t xml:space="preserve"> for NR E-CID.</w:t>
      </w:r>
    </w:p>
    <w:p w:rsidR="00353ADD" w:rsidRPr="00EB7203" w:rsidRDefault="00EB7203" w:rsidP="00EB7203">
      <w:pPr>
        <w:jc w:val="both"/>
        <w:rPr>
          <w:rFonts w:eastAsiaTheme="minorEastAsia"/>
          <w:b/>
          <w:lang w:eastAsia="zh-CN"/>
        </w:rPr>
      </w:pPr>
      <w:r w:rsidRPr="00EB7203">
        <w:rPr>
          <w:rFonts w:eastAsiaTheme="minorEastAsia"/>
          <w:b/>
          <w:lang w:eastAsia="zh-CN"/>
        </w:rPr>
        <w:t xml:space="preserve">Proposal </w:t>
      </w:r>
      <w:r w:rsidR="00B511C8">
        <w:rPr>
          <w:rFonts w:eastAsiaTheme="minorEastAsia"/>
          <w:b/>
          <w:lang w:eastAsia="zh-CN"/>
        </w:rPr>
        <w:t>4</w:t>
      </w:r>
      <w:r>
        <w:rPr>
          <w:rFonts w:eastAsiaTheme="minorEastAsia"/>
          <w:b/>
          <w:lang w:eastAsia="zh-CN"/>
        </w:rPr>
        <w:t xml:space="preserve">: </w:t>
      </w:r>
      <w:r w:rsidRPr="00EB7203">
        <w:rPr>
          <w:rFonts w:eastAsiaTheme="minorEastAsia"/>
          <w:b/>
          <w:lang w:eastAsia="zh-CN"/>
        </w:rPr>
        <w:t>Incorporate RTT measurement for NR E-CID.</w:t>
      </w:r>
    </w:p>
    <w:bookmarkEnd w:id="5"/>
    <w:bookmarkEnd w:id="6"/>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7" w:name="OLE_LINK3"/>
      <w:r>
        <w:rPr>
          <w:rFonts w:eastAsia="宋体"/>
          <w:kern w:val="2"/>
          <w:szCs w:val="22"/>
        </w:rPr>
        <w:t>Based on the discussion above, we have the following proposals:</w:t>
      </w:r>
    </w:p>
    <w:bookmarkEnd w:id="7"/>
    <w:p w:rsidR="00053122" w:rsidRPr="0030615B" w:rsidRDefault="00053122" w:rsidP="00053122">
      <w:pPr>
        <w:rPr>
          <w:rFonts w:eastAsiaTheme="minorEastAsia"/>
          <w:b/>
          <w:lang w:eastAsia="zh-CN"/>
        </w:rPr>
      </w:pPr>
      <w:r w:rsidRPr="0030615B">
        <w:rPr>
          <w:rFonts w:eastAsiaTheme="minorEastAsia" w:hint="eastAsia"/>
          <w:b/>
          <w:lang w:eastAsia="zh-CN"/>
        </w:rPr>
        <w:t>P</w:t>
      </w:r>
      <w:r w:rsidRPr="0030615B">
        <w:rPr>
          <w:rFonts w:eastAsiaTheme="minorEastAsia"/>
          <w:b/>
          <w:lang w:eastAsia="zh-CN"/>
        </w:rPr>
        <w:t xml:space="preserve">roposal 1: Support </w:t>
      </w:r>
      <w:proofErr w:type="spellStart"/>
      <w:r w:rsidRPr="0030615B">
        <w:rPr>
          <w:rFonts w:eastAsiaTheme="minorEastAsia"/>
          <w:b/>
          <w:lang w:eastAsia="zh-CN"/>
        </w:rPr>
        <w:t>AoD</w:t>
      </w:r>
      <w:proofErr w:type="spellEnd"/>
      <w:r w:rsidRPr="0030615B">
        <w:rPr>
          <w:rFonts w:eastAsiaTheme="minorEastAsia"/>
          <w:b/>
          <w:lang w:eastAsia="zh-CN"/>
        </w:rPr>
        <w:t xml:space="preserve"> calculation at NG-RAN nodes </w:t>
      </w:r>
      <w:r>
        <w:rPr>
          <w:rFonts w:eastAsiaTheme="minorEastAsia"/>
          <w:b/>
          <w:lang w:eastAsia="zh-CN"/>
        </w:rPr>
        <w:t xml:space="preserve">and angle reporting from gNB to </w:t>
      </w:r>
      <w:proofErr w:type="spellStart"/>
      <w:r>
        <w:rPr>
          <w:rFonts w:eastAsiaTheme="minorEastAsia"/>
          <w:b/>
          <w:lang w:eastAsia="zh-CN"/>
        </w:rPr>
        <w:t>LMF</w:t>
      </w:r>
      <w:proofErr w:type="spellEnd"/>
      <w:r>
        <w:rPr>
          <w:rFonts w:eastAsiaTheme="minorEastAsia"/>
          <w:b/>
          <w:lang w:eastAsia="zh-CN"/>
        </w:rPr>
        <w:t xml:space="preserve"> in DL-</w:t>
      </w:r>
      <w:proofErr w:type="spellStart"/>
      <w:r>
        <w:rPr>
          <w:rFonts w:eastAsiaTheme="minorEastAsia"/>
          <w:b/>
          <w:lang w:eastAsia="zh-CN"/>
        </w:rPr>
        <w:t>AoD</w:t>
      </w:r>
      <w:proofErr w:type="spellEnd"/>
      <w:r>
        <w:rPr>
          <w:rFonts w:eastAsiaTheme="minorEastAsia"/>
          <w:b/>
          <w:lang w:eastAsia="zh-CN"/>
        </w:rPr>
        <w:t xml:space="preserve"> positioning.</w:t>
      </w:r>
    </w:p>
    <w:p w:rsidR="00053122" w:rsidRPr="0030615B" w:rsidRDefault="00053122" w:rsidP="00053122">
      <w:pPr>
        <w:jc w:val="both"/>
        <w:rPr>
          <w:rFonts w:eastAsiaTheme="minorEastAsia"/>
          <w:b/>
          <w:lang w:eastAsia="zh-CN"/>
        </w:rPr>
      </w:pPr>
      <w:r w:rsidRPr="0030615B">
        <w:rPr>
          <w:rFonts w:eastAsiaTheme="minorEastAsia"/>
          <w:b/>
          <w:lang w:eastAsia="zh-CN"/>
        </w:rPr>
        <w:t xml:space="preserve">Proposal 2: </w:t>
      </w:r>
      <w:r>
        <w:rPr>
          <w:rFonts w:eastAsiaTheme="minorEastAsia"/>
          <w:b/>
          <w:lang w:eastAsia="zh-CN"/>
        </w:rPr>
        <w:t xml:space="preserve">Send LS to RAN1 and RAN3 to confirm the support of </w:t>
      </w:r>
      <w:r w:rsidRPr="005604D4">
        <w:rPr>
          <w:rFonts w:eastAsiaTheme="minorEastAsia"/>
          <w:b/>
          <w:lang w:eastAsia="zh-CN"/>
        </w:rPr>
        <w:t xml:space="preserve">angle reporting from gNB to </w:t>
      </w:r>
      <w:proofErr w:type="spellStart"/>
      <w:r w:rsidRPr="005604D4">
        <w:rPr>
          <w:rFonts w:eastAsiaTheme="minorEastAsia"/>
          <w:b/>
          <w:lang w:eastAsia="zh-CN"/>
        </w:rPr>
        <w:t>LMF</w:t>
      </w:r>
      <w:proofErr w:type="spellEnd"/>
      <w:r w:rsidRPr="0030615B">
        <w:rPr>
          <w:rFonts w:eastAsiaTheme="minorEastAsia"/>
          <w:b/>
          <w:lang w:eastAsia="zh-CN"/>
        </w:rPr>
        <w:t>.</w:t>
      </w:r>
    </w:p>
    <w:p w:rsidR="005D3263" w:rsidRPr="000800AB" w:rsidRDefault="005D3263" w:rsidP="005D3263">
      <w:pPr>
        <w:jc w:val="both"/>
        <w:rPr>
          <w:rFonts w:eastAsiaTheme="minorEastAsia"/>
          <w:b/>
          <w:lang w:eastAsia="zh-CN"/>
        </w:rPr>
      </w:pPr>
      <w:r w:rsidRPr="0067452F">
        <w:rPr>
          <w:rFonts w:eastAsiaTheme="minorEastAsia"/>
          <w:b/>
          <w:lang w:eastAsia="zh-CN"/>
        </w:rPr>
        <w:t xml:space="preserve">Proposal </w:t>
      </w:r>
      <w:r>
        <w:rPr>
          <w:rFonts w:eastAsiaTheme="minorEastAsia"/>
          <w:b/>
          <w:lang w:eastAsia="zh-CN"/>
        </w:rPr>
        <w:t>3</w:t>
      </w:r>
      <w:r w:rsidRPr="0067452F">
        <w:rPr>
          <w:rFonts w:eastAsiaTheme="minorEastAsia" w:hint="eastAsia"/>
          <w:b/>
          <w:lang w:eastAsia="zh-CN"/>
        </w:rPr>
        <w:t>:</w:t>
      </w:r>
      <w:r w:rsidRPr="0067452F">
        <w:rPr>
          <w:rFonts w:eastAsiaTheme="minorEastAsia"/>
          <w:b/>
          <w:lang w:eastAsia="zh-CN"/>
        </w:rPr>
        <w:t xml:space="preserve"> Support UE to include cell information</w:t>
      </w:r>
      <w:r>
        <w:rPr>
          <w:rFonts w:eastAsiaTheme="minorEastAsia"/>
          <w:b/>
          <w:lang w:eastAsia="zh-CN"/>
        </w:rPr>
        <w:t xml:space="preserve"> (e.g., </w:t>
      </w:r>
      <w:proofErr w:type="spellStart"/>
      <w:r>
        <w:rPr>
          <w:rFonts w:eastAsiaTheme="minorEastAsia"/>
          <w:b/>
          <w:lang w:eastAsia="zh-CN"/>
        </w:rPr>
        <w:t>SCell</w:t>
      </w:r>
      <w:proofErr w:type="spellEnd"/>
      <w:r>
        <w:rPr>
          <w:rFonts w:eastAsiaTheme="minorEastAsia"/>
          <w:b/>
          <w:lang w:eastAsia="zh-CN"/>
        </w:rPr>
        <w:t xml:space="preserve"> and </w:t>
      </w:r>
      <w:proofErr w:type="spellStart"/>
      <w:r>
        <w:rPr>
          <w:rFonts w:eastAsiaTheme="minorEastAsia"/>
          <w:b/>
          <w:lang w:eastAsia="zh-CN"/>
        </w:rPr>
        <w:t>PSCell</w:t>
      </w:r>
      <w:proofErr w:type="spellEnd"/>
      <w:r>
        <w:rPr>
          <w:rFonts w:eastAsiaTheme="minorEastAsia"/>
          <w:b/>
          <w:lang w:eastAsia="zh-CN"/>
        </w:rPr>
        <w:t xml:space="preserve"> information) </w:t>
      </w:r>
      <w:r w:rsidRPr="0067452F">
        <w:rPr>
          <w:rFonts w:eastAsiaTheme="minorEastAsia"/>
          <w:b/>
          <w:lang w:eastAsia="zh-CN"/>
        </w:rPr>
        <w:t>when requesting assistance data from LMF.</w:t>
      </w:r>
    </w:p>
    <w:p w:rsidR="00CB74E5" w:rsidRPr="00EB7203" w:rsidRDefault="00CB74E5" w:rsidP="00CB74E5">
      <w:pPr>
        <w:jc w:val="both"/>
        <w:rPr>
          <w:rFonts w:eastAsiaTheme="minorEastAsia"/>
          <w:b/>
          <w:lang w:eastAsia="zh-CN"/>
        </w:rPr>
      </w:pPr>
      <w:r w:rsidRPr="00EB7203">
        <w:rPr>
          <w:rFonts w:eastAsiaTheme="minorEastAsia"/>
          <w:b/>
          <w:lang w:eastAsia="zh-CN"/>
        </w:rPr>
        <w:t xml:space="preserve">Proposal </w:t>
      </w:r>
      <w:r>
        <w:rPr>
          <w:rFonts w:eastAsiaTheme="minorEastAsia"/>
          <w:b/>
          <w:lang w:eastAsia="zh-CN"/>
        </w:rPr>
        <w:t xml:space="preserve">4: </w:t>
      </w:r>
      <w:r w:rsidRPr="00EB7203">
        <w:rPr>
          <w:rFonts w:eastAsiaTheme="minorEastAsia"/>
          <w:b/>
          <w:lang w:eastAsia="zh-CN"/>
        </w:rPr>
        <w:t>Incorporate RTT measurement for NR E-CID.</w:t>
      </w:r>
    </w:p>
    <w:p w:rsidR="004811D8" w:rsidRDefault="004811D8">
      <w:pPr>
        <w:pStyle w:val="1"/>
        <w:rPr>
          <w:lang w:eastAsia="zh-CN"/>
        </w:rPr>
      </w:pPr>
      <w:r>
        <w:t>References</w:t>
      </w:r>
    </w:p>
    <w:p w:rsidR="00834F58" w:rsidRPr="00834F58" w:rsidRDefault="00834F58" w:rsidP="00834F58">
      <w:pPr>
        <w:pStyle w:val="afc"/>
        <w:numPr>
          <w:ilvl w:val="0"/>
          <w:numId w:val="4"/>
        </w:numPr>
        <w:ind w:firstLineChars="0"/>
        <w:rPr>
          <w:rFonts w:eastAsia="宋体"/>
          <w:kern w:val="2"/>
          <w:szCs w:val="22"/>
        </w:rPr>
      </w:pPr>
      <w:r w:rsidRPr="00834F58">
        <w:rPr>
          <w:rFonts w:eastAsia="宋体"/>
          <w:kern w:val="2"/>
          <w:szCs w:val="22"/>
        </w:rPr>
        <w:t>RP-210903, Revised WID on NR Positioning Enhancements.</w:t>
      </w:r>
    </w:p>
    <w:p w:rsidR="0072270A" w:rsidRPr="00BA29F3" w:rsidRDefault="00053122" w:rsidP="0072270A">
      <w:pPr>
        <w:numPr>
          <w:ilvl w:val="0"/>
          <w:numId w:val="4"/>
        </w:numPr>
        <w:rPr>
          <w:rFonts w:eastAsia="MS Mincho"/>
          <w:lang w:eastAsia="ja-JP"/>
        </w:rPr>
      </w:pPr>
      <w:proofErr w:type="spellStart"/>
      <w:r>
        <w:rPr>
          <w:rFonts w:eastAsiaTheme="minorEastAsia" w:hint="eastAsia"/>
          <w:lang w:eastAsia="zh-CN"/>
        </w:rPr>
        <w:t>R</w:t>
      </w:r>
      <w:r>
        <w:rPr>
          <w:rFonts w:eastAsiaTheme="minorEastAsia"/>
          <w:lang w:eastAsia="zh-CN"/>
        </w:rPr>
        <w:t>1</w:t>
      </w:r>
      <w:proofErr w:type="spellEnd"/>
      <w:r>
        <w:rPr>
          <w:rFonts w:eastAsiaTheme="minorEastAsia"/>
          <w:lang w:eastAsia="zh-CN"/>
        </w:rPr>
        <w:t xml:space="preserve">-2104089 </w:t>
      </w:r>
      <w:r>
        <w:rPr>
          <w:rFonts w:ascii="Arial" w:hAnsi="Arial" w:cs="Arial"/>
          <w:bCs/>
          <w:color w:val="000000"/>
        </w:rPr>
        <w:t>LS on DL-</w:t>
      </w:r>
      <w:proofErr w:type="spellStart"/>
      <w:r>
        <w:rPr>
          <w:rFonts w:ascii="Arial" w:hAnsi="Arial" w:cs="Arial"/>
          <w:bCs/>
          <w:color w:val="000000"/>
        </w:rPr>
        <w:t>AoD</w:t>
      </w:r>
      <w:proofErr w:type="spellEnd"/>
      <w:r>
        <w:rPr>
          <w:rFonts w:ascii="Arial" w:hAnsi="Arial" w:cs="Arial"/>
          <w:bCs/>
          <w:color w:val="000000"/>
        </w:rPr>
        <w:t xml:space="preserve"> angle calculation enhancement</w:t>
      </w:r>
    </w:p>
    <w:sectPr w:rsidR="0072270A" w:rsidRPr="00BA29F3">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1BC" w:rsidRDefault="007A31BC">
      <w:r>
        <w:separator/>
      </w:r>
    </w:p>
  </w:endnote>
  <w:endnote w:type="continuationSeparator" w:id="0">
    <w:p w:rsidR="007A31BC" w:rsidRDefault="007A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1BC" w:rsidRDefault="007A31BC">
      <w:r>
        <w:separator/>
      </w:r>
    </w:p>
  </w:footnote>
  <w:footnote w:type="continuationSeparator" w:id="0">
    <w:p w:rsidR="007A31BC" w:rsidRDefault="007A3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75B77B9"/>
    <w:multiLevelType w:val="hybridMultilevel"/>
    <w:tmpl w:val="6BD2E3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5"/>
  </w:num>
  <w:num w:numId="5">
    <w:abstractNumId w:val="17"/>
  </w:num>
  <w:num w:numId="6">
    <w:abstractNumId w:val="1"/>
  </w:num>
  <w:num w:numId="7">
    <w:abstractNumId w:val="10"/>
  </w:num>
  <w:num w:numId="8">
    <w:abstractNumId w:val="5"/>
  </w:num>
  <w:num w:numId="9">
    <w:abstractNumId w:val="14"/>
  </w:num>
  <w:num w:numId="10">
    <w:abstractNumId w:val="5"/>
    <w:lvlOverride w:ilvl="0">
      <w:startOverride w:val="1"/>
    </w:lvlOverride>
  </w:num>
  <w:num w:numId="11">
    <w:abstractNumId w:val="8"/>
  </w:num>
  <w:num w:numId="12">
    <w:abstractNumId w:val="5"/>
    <w:lvlOverride w:ilvl="0">
      <w:startOverride w:val="1"/>
    </w:lvlOverride>
  </w:num>
  <w:num w:numId="13">
    <w:abstractNumId w:val="5"/>
    <w:lvlOverride w:ilvl="0">
      <w:startOverride w:val="1"/>
    </w:lvlOverride>
  </w:num>
  <w:num w:numId="14">
    <w:abstractNumId w:val="10"/>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9"/>
  </w:num>
  <w:num w:numId="20">
    <w:abstractNumId w:val="13"/>
  </w:num>
  <w:num w:numId="21">
    <w:abstractNumId w:val="5"/>
    <w:lvlOverride w:ilvl="0">
      <w:startOverride w:val="1"/>
    </w:lvlOverride>
  </w:num>
  <w:num w:numId="22">
    <w:abstractNumId w:val="5"/>
    <w:lvlOverride w:ilvl="0">
      <w:startOverride w:val="1"/>
    </w:lvlOverride>
  </w:num>
  <w:num w:numId="23">
    <w:abstractNumId w:val="3"/>
  </w:num>
  <w:num w:numId="24">
    <w:abstractNumId w:val="4"/>
  </w:num>
  <w:num w:numId="25">
    <w:abstractNumId w:val="12"/>
  </w:num>
  <w:num w:numId="26">
    <w:abstractNumId w:val="16"/>
  </w:num>
  <w:num w:numId="27">
    <w:abstractNumId w:val="0"/>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40007"/>
    <w:rsid w:val="000447EB"/>
    <w:rsid w:val="00044967"/>
    <w:rsid w:val="00045955"/>
    <w:rsid w:val="00053059"/>
    <w:rsid w:val="00053122"/>
    <w:rsid w:val="00061967"/>
    <w:rsid w:val="00065B3D"/>
    <w:rsid w:val="00066745"/>
    <w:rsid w:val="00066AD1"/>
    <w:rsid w:val="000675D3"/>
    <w:rsid w:val="00071747"/>
    <w:rsid w:val="00074BC6"/>
    <w:rsid w:val="000800AB"/>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16E7"/>
    <w:rsid w:val="000E23E8"/>
    <w:rsid w:val="000E51A9"/>
    <w:rsid w:val="000E524E"/>
    <w:rsid w:val="000F5267"/>
    <w:rsid w:val="000F5BA1"/>
    <w:rsid w:val="000F5F3A"/>
    <w:rsid w:val="000F6106"/>
    <w:rsid w:val="000F629B"/>
    <w:rsid w:val="000F6A73"/>
    <w:rsid w:val="000F7FAE"/>
    <w:rsid w:val="0010136D"/>
    <w:rsid w:val="001028D7"/>
    <w:rsid w:val="0010609F"/>
    <w:rsid w:val="001108FB"/>
    <w:rsid w:val="001136D6"/>
    <w:rsid w:val="0011526F"/>
    <w:rsid w:val="00125788"/>
    <w:rsid w:val="0012673E"/>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238A7"/>
    <w:rsid w:val="002257E4"/>
    <w:rsid w:val="0022607D"/>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3F5E"/>
    <w:rsid w:val="002658CE"/>
    <w:rsid w:val="0027168B"/>
    <w:rsid w:val="002732B4"/>
    <w:rsid w:val="002742B6"/>
    <w:rsid w:val="00284E1C"/>
    <w:rsid w:val="00287FB7"/>
    <w:rsid w:val="00291ACD"/>
    <w:rsid w:val="002A37EF"/>
    <w:rsid w:val="002A44F2"/>
    <w:rsid w:val="002A5160"/>
    <w:rsid w:val="002A5187"/>
    <w:rsid w:val="002A7BCA"/>
    <w:rsid w:val="002B0D2C"/>
    <w:rsid w:val="002B48FB"/>
    <w:rsid w:val="002B6886"/>
    <w:rsid w:val="002C08D0"/>
    <w:rsid w:val="002C147D"/>
    <w:rsid w:val="002C2067"/>
    <w:rsid w:val="002C28D8"/>
    <w:rsid w:val="002C2991"/>
    <w:rsid w:val="002C5756"/>
    <w:rsid w:val="002C6610"/>
    <w:rsid w:val="002D1330"/>
    <w:rsid w:val="002D1716"/>
    <w:rsid w:val="002D7B34"/>
    <w:rsid w:val="002E0A2A"/>
    <w:rsid w:val="002E4E0A"/>
    <w:rsid w:val="002E5290"/>
    <w:rsid w:val="002E7CD2"/>
    <w:rsid w:val="002F06AA"/>
    <w:rsid w:val="002F24A9"/>
    <w:rsid w:val="002F2B7A"/>
    <w:rsid w:val="002F364D"/>
    <w:rsid w:val="002F4841"/>
    <w:rsid w:val="002F54DB"/>
    <w:rsid w:val="002F79EF"/>
    <w:rsid w:val="002F7AA0"/>
    <w:rsid w:val="00305684"/>
    <w:rsid w:val="0030615B"/>
    <w:rsid w:val="003119A6"/>
    <w:rsid w:val="00312F34"/>
    <w:rsid w:val="00315B0F"/>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4184"/>
    <w:rsid w:val="00394C6D"/>
    <w:rsid w:val="0039734A"/>
    <w:rsid w:val="003A13A5"/>
    <w:rsid w:val="003A3017"/>
    <w:rsid w:val="003A5474"/>
    <w:rsid w:val="003A5AA7"/>
    <w:rsid w:val="003B0AE9"/>
    <w:rsid w:val="003B0E5D"/>
    <w:rsid w:val="003B2E00"/>
    <w:rsid w:val="003B35DA"/>
    <w:rsid w:val="003B38ED"/>
    <w:rsid w:val="003B4171"/>
    <w:rsid w:val="003B5EB6"/>
    <w:rsid w:val="003C0D51"/>
    <w:rsid w:val="003C4A70"/>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3951"/>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B4D85"/>
    <w:rsid w:val="004B506F"/>
    <w:rsid w:val="004B717A"/>
    <w:rsid w:val="004B771F"/>
    <w:rsid w:val="004B7E36"/>
    <w:rsid w:val="004C4D2F"/>
    <w:rsid w:val="004C5983"/>
    <w:rsid w:val="004D0687"/>
    <w:rsid w:val="004E4984"/>
    <w:rsid w:val="004E63E4"/>
    <w:rsid w:val="004F0C84"/>
    <w:rsid w:val="004F13F9"/>
    <w:rsid w:val="004F27B8"/>
    <w:rsid w:val="004F571A"/>
    <w:rsid w:val="004F687D"/>
    <w:rsid w:val="005023C2"/>
    <w:rsid w:val="00502821"/>
    <w:rsid w:val="00504615"/>
    <w:rsid w:val="00510A2A"/>
    <w:rsid w:val="005111FB"/>
    <w:rsid w:val="00514B76"/>
    <w:rsid w:val="00516026"/>
    <w:rsid w:val="00521932"/>
    <w:rsid w:val="00524E8A"/>
    <w:rsid w:val="00534734"/>
    <w:rsid w:val="00537B61"/>
    <w:rsid w:val="00541009"/>
    <w:rsid w:val="00541570"/>
    <w:rsid w:val="00546FF0"/>
    <w:rsid w:val="00547448"/>
    <w:rsid w:val="00547809"/>
    <w:rsid w:val="005517C7"/>
    <w:rsid w:val="00551A51"/>
    <w:rsid w:val="00553551"/>
    <w:rsid w:val="00556D1C"/>
    <w:rsid w:val="005604D4"/>
    <w:rsid w:val="00562B43"/>
    <w:rsid w:val="005648A8"/>
    <w:rsid w:val="00565EAE"/>
    <w:rsid w:val="005715C3"/>
    <w:rsid w:val="005721ED"/>
    <w:rsid w:val="005724A4"/>
    <w:rsid w:val="00572786"/>
    <w:rsid w:val="0057457B"/>
    <w:rsid w:val="0057638B"/>
    <w:rsid w:val="005777D5"/>
    <w:rsid w:val="00577C48"/>
    <w:rsid w:val="00584F78"/>
    <w:rsid w:val="005873BA"/>
    <w:rsid w:val="005879C0"/>
    <w:rsid w:val="005912D6"/>
    <w:rsid w:val="00592729"/>
    <w:rsid w:val="005A0750"/>
    <w:rsid w:val="005A1B67"/>
    <w:rsid w:val="005A2F87"/>
    <w:rsid w:val="005A48B7"/>
    <w:rsid w:val="005A5879"/>
    <w:rsid w:val="005B07AC"/>
    <w:rsid w:val="005C3D48"/>
    <w:rsid w:val="005C3D5A"/>
    <w:rsid w:val="005D09E0"/>
    <w:rsid w:val="005D3263"/>
    <w:rsid w:val="005D476B"/>
    <w:rsid w:val="005E0428"/>
    <w:rsid w:val="005E2777"/>
    <w:rsid w:val="005E42B8"/>
    <w:rsid w:val="005F1292"/>
    <w:rsid w:val="005F1B7E"/>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4479"/>
    <w:rsid w:val="00634811"/>
    <w:rsid w:val="006374C9"/>
    <w:rsid w:val="00640042"/>
    <w:rsid w:val="00640235"/>
    <w:rsid w:val="00640285"/>
    <w:rsid w:val="00643258"/>
    <w:rsid w:val="0064326A"/>
    <w:rsid w:val="006456A5"/>
    <w:rsid w:val="006456F2"/>
    <w:rsid w:val="006465AE"/>
    <w:rsid w:val="00652E6C"/>
    <w:rsid w:val="006533EA"/>
    <w:rsid w:val="006552CB"/>
    <w:rsid w:val="006603C5"/>
    <w:rsid w:val="00660EF4"/>
    <w:rsid w:val="006646A1"/>
    <w:rsid w:val="0066730C"/>
    <w:rsid w:val="006730BF"/>
    <w:rsid w:val="006733DF"/>
    <w:rsid w:val="0067452F"/>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40C2"/>
    <w:rsid w:val="006C673D"/>
    <w:rsid w:val="006C683B"/>
    <w:rsid w:val="006C6958"/>
    <w:rsid w:val="006D0358"/>
    <w:rsid w:val="006D59ED"/>
    <w:rsid w:val="006D5B18"/>
    <w:rsid w:val="006E0DB1"/>
    <w:rsid w:val="006E2A30"/>
    <w:rsid w:val="006E5245"/>
    <w:rsid w:val="006F2B62"/>
    <w:rsid w:val="006F4DDB"/>
    <w:rsid w:val="00700820"/>
    <w:rsid w:val="007016A0"/>
    <w:rsid w:val="0070349A"/>
    <w:rsid w:val="00703B4B"/>
    <w:rsid w:val="00705D8F"/>
    <w:rsid w:val="00712F35"/>
    <w:rsid w:val="00713FD4"/>
    <w:rsid w:val="0071421E"/>
    <w:rsid w:val="0071449A"/>
    <w:rsid w:val="00714D71"/>
    <w:rsid w:val="00716A29"/>
    <w:rsid w:val="00720F21"/>
    <w:rsid w:val="007212AD"/>
    <w:rsid w:val="0072270A"/>
    <w:rsid w:val="00722990"/>
    <w:rsid w:val="0072466E"/>
    <w:rsid w:val="007300BD"/>
    <w:rsid w:val="00734D93"/>
    <w:rsid w:val="0073709B"/>
    <w:rsid w:val="0074283C"/>
    <w:rsid w:val="00756347"/>
    <w:rsid w:val="0075759F"/>
    <w:rsid w:val="00765ECE"/>
    <w:rsid w:val="007674B2"/>
    <w:rsid w:val="00767913"/>
    <w:rsid w:val="00771833"/>
    <w:rsid w:val="0077278F"/>
    <w:rsid w:val="00774920"/>
    <w:rsid w:val="007750CF"/>
    <w:rsid w:val="007751B4"/>
    <w:rsid w:val="00780EDB"/>
    <w:rsid w:val="00785ACB"/>
    <w:rsid w:val="007867F2"/>
    <w:rsid w:val="00792370"/>
    <w:rsid w:val="00796A70"/>
    <w:rsid w:val="00797909"/>
    <w:rsid w:val="007A31BC"/>
    <w:rsid w:val="007A3C66"/>
    <w:rsid w:val="007A5972"/>
    <w:rsid w:val="007A68D6"/>
    <w:rsid w:val="007A7BC2"/>
    <w:rsid w:val="007B0DBF"/>
    <w:rsid w:val="007B4165"/>
    <w:rsid w:val="007C1207"/>
    <w:rsid w:val="007C2DD7"/>
    <w:rsid w:val="007C5F05"/>
    <w:rsid w:val="007D185C"/>
    <w:rsid w:val="007D5756"/>
    <w:rsid w:val="007E0807"/>
    <w:rsid w:val="007E3B63"/>
    <w:rsid w:val="007E58DE"/>
    <w:rsid w:val="007E72B9"/>
    <w:rsid w:val="007F4236"/>
    <w:rsid w:val="00800924"/>
    <w:rsid w:val="00801F69"/>
    <w:rsid w:val="0080253C"/>
    <w:rsid w:val="0080551D"/>
    <w:rsid w:val="008067B8"/>
    <w:rsid w:val="00812A56"/>
    <w:rsid w:val="008157B2"/>
    <w:rsid w:val="008223DC"/>
    <w:rsid w:val="00834331"/>
    <w:rsid w:val="00834E16"/>
    <w:rsid w:val="00834F58"/>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591A"/>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08FA"/>
    <w:rsid w:val="008E74A7"/>
    <w:rsid w:val="008F0D86"/>
    <w:rsid w:val="008F22D1"/>
    <w:rsid w:val="008F4A18"/>
    <w:rsid w:val="008F612D"/>
    <w:rsid w:val="008F6F22"/>
    <w:rsid w:val="00900FA1"/>
    <w:rsid w:val="0090332E"/>
    <w:rsid w:val="00907DF6"/>
    <w:rsid w:val="0091276A"/>
    <w:rsid w:val="00913403"/>
    <w:rsid w:val="00914959"/>
    <w:rsid w:val="0092086C"/>
    <w:rsid w:val="00922218"/>
    <w:rsid w:val="00922916"/>
    <w:rsid w:val="0092413F"/>
    <w:rsid w:val="00924C3B"/>
    <w:rsid w:val="00925857"/>
    <w:rsid w:val="0092748F"/>
    <w:rsid w:val="00927D83"/>
    <w:rsid w:val="00930C48"/>
    <w:rsid w:val="009331F0"/>
    <w:rsid w:val="00934555"/>
    <w:rsid w:val="00937B4A"/>
    <w:rsid w:val="00937BB8"/>
    <w:rsid w:val="00944281"/>
    <w:rsid w:val="0095278A"/>
    <w:rsid w:val="00952E7F"/>
    <w:rsid w:val="00953BDE"/>
    <w:rsid w:val="0095488B"/>
    <w:rsid w:val="00956F87"/>
    <w:rsid w:val="009570A6"/>
    <w:rsid w:val="00957F3C"/>
    <w:rsid w:val="00965027"/>
    <w:rsid w:val="00967DB1"/>
    <w:rsid w:val="0097229E"/>
    <w:rsid w:val="009751D5"/>
    <w:rsid w:val="009760B5"/>
    <w:rsid w:val="0098229A"/>
    <w:rsid w:val="00983C44"/>
    <w:rsid w:val="00983CE4"/>
    <w:rsid w:val="00984008"/>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C103F"/>
    <w:rsid w:val="009C4F05"/>
    <w:rsid w:val="009C5751"/>
    <w:rsid w:val="009C5909"/>
    <w:rsid w:val="009D0B98"/>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71E3"/>
    <w:rsid w:val="00A17868"/>
    <w:rsid w:val="00A240FC"/>
    <w:rsid w:val="00A2619C"/>
    <w:rsid w:val="00A30DE3"/>
    <w:rsid w:val="00A35457"/>
    <w:rsid w:val="00A37679"/>
    <w:rsid w:val="00A37B8C"/>
    <w:rsid w:val="00A37E30"/>
    <w:rsid w:val="00A422E4"/>
    <w:rsid w:val="00A43850"/>
    <w:rsid w:val="00A4450F"/>
    <w:rsid w:val="00A462E6"/>
    <w:rsid w:val="00A50308"/>
    <w:rsid w:val="00A52D8A"/>
    <w:rsid w:val="00A53123"/>
    <w:rsid w:val="00A53520"/>
    <w:rsid w:val="00A54D95"/>
    <w:rsid w:val="00A67C6C"/>
    <w:rsid w:val="00A731C6"/>
    <w:rsid w:val="00A73D2A"/>
    <w:rsid w:val="00A825A9"/>
    <w:rsid w:val="00A82ED0"/>
    <w:rsid w:val="00A91946"/>
    <w:rsid w:val="00AA1851"/>
    <w:rsid w:val="00AA1CB3"/>
    <w:rsid w:val="00AA2F06"/>
    <w:rsid w:val="00AA67EB"/>
    <w:rsid w:val="00AB05B6"/>
    <w:rsid w:val="00AB19F6"/>
    <w:rsid w:val="00AB2803"/>
    <w:rsid w:val="00AB4DA3"/>
    <w:rsid w:val="00AC1E28"/>
    <w:rsid w:val="00AC4576"/>
    <w:rsid w:val="00AD01F1"/>
    <w:rsid w:val="00AD0E18"/>
    <w:rsid w:val="00AD1C3F"/>
    <w:rsid w:val="00AD29B4"/>
    <w:rsid w:val="00AD7C42"/>
    <w:rsid w:val="00AE0B6A"/>
    <w:rsid w:val="00AE4BC1"/>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51A1"/>
    <w:rsid w:val="00B257A3"/>
    <w:rsid w:val="00B33CD4"/>
    <w:rsid w:val="00B41152"/>
    <w:rsid w:val="00B4197E"/>
    <w:rsid w:val="00B423C5"/>
    <w:rsid w:val="00B46D4B"/>
    <w:rsid w:val="00B477AE"/>
    <w:rsid w:val="00B511C8"/>
    <w:rsid w:val="00B51E29"/>
    <w:rsid w:val="00B52094"/>
    <w:rsid w:val="00B5466D"/>
    <w:rsid w:val="00B54951"/>
    <w:rsid w:val="00B571C6"/>
    <w:rsid w:val="00B603A1"/>
    <w:rsid w:val="00B62415"/>
    <w:rsid w:val="00B64020"/>
    <w:rsid w:val="00B6549C"/>
    <w:rsid w:val="00B663C9"/>
    <w:rsid w:val="00B67022"/>
    <w:rsid w:val="00B67D67"/>
    <w:rsid w:val="00B80371"/>
    <w:rsid w:val="00B80F37"/>
    <w:rsid w:val="00B861D3"/>
    <w:rsid w:val="00B94E6B"/>
    <w:rsid w:val="00BA05A3"/>
    <w:rsid w:val="00BA29F3"/>
    <w:rsid w:val="00BA303D"/>
    <w:rsid w:val="00BA56F6"/>
    <w:rsid w:val="00BB11EC"/>
    <w:rsid w:val="00BB750D"/>
    <w:rsid w:val="00BC1350"/>
    <w:rsid w:val="00BC5B32"/>
    <w:rsid w:val="00BC669D"/>
    <w:rsid w:val="00BD1575"/>
    <w:rsid w:val="00BD18E9"/>
    <w:rsid w:val="00BE3813"/>
    <w:rsid w:val="00BE6B6B"/>
    <w:rsid w:val="00BF335F"/>
    <w:rsid w:val="00BF4DD6"/>
    <w:rsid w:val="00BF7D1D"/>
    <w:rsid w:val="00C02A0F"/>
    <w:rsid w:val="00C03228"/>
    <w:rsid w:val="00C03D7F"/>
    <w:rsid w:val="00C069C5"/>
    <w:rsid w:val="00C10C3B"/>
    <w:rsid w:val="00C20F2F"/>
    <w:rsid w:val="00C218A9"/>
    <w:rsid w:val="00C232A1"/>
    <w:rsid w:val="00C24A8D"/>
    <w:rsid w:val="00C2717D"/>
    <w:rsid w:val="00C27373"/>
    <w:rsid w:val="00C301B3"/>
    <w:rsid w:val="00C337B4"/>
    <w:rsid w:val="00C40F4C"/>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74E5"/>
    <w:rsid w:val="00CC4F36"/>
    <w:rsid w:val="00CC5507"/>
    <w:rsid w:val="00CC7397"/>
    <w:rsid w:val="00CD47E1"/>
    <w:rsid w:val="00CD4F2E"/>
    <w:rsid w:val="00CD5965"/>
    <w:rsid w:val="00CD5F38"/>
    <w:rsid w:val="00CE27C3"/>
    <w:rsid w:val="00CE4770"/>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52376"/>
    <w:rsid w:val="00D53603"/>
    <w:rsid w:val="00D53B93"/>
    <w:rsid w:val="00D53F7E"/>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7BD4"/>
    <w:rsid w:val="00E1338A"/>
    <w:rsid w:val="00E151BF"/>
    <w:rsid w:val="00E22023"/>
    <w:rsid w:val="00E23A6A"/>
    <w:rsid w:val="00E27EB7"/>
    <w:rsid w:val="00E308B0"/>
    <w:rsid w:val="00E326A0"/>
    <w:rsid w:val="00E3555E"/>
    <w:rsid w:val="00E3725F"/>
    <w:rsid w:val="00E37F53"/>
    <w:rsid w:val="00E41974"/>
    <w:rsid w:val="00E42E15"/>
    <w:rsid w:val="00E44E55"/>
    <w:rsid w:val="00E45A0C"/>
    <w:rsid w:val="00E46AC1"/>
    <w:rsid w:val="00E52D7C"/>
    <w:rsid w:val="00E563DB"/>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B7203"/>
    <w:rsid w:val="00EC0957"/>
    <w:rsid w:val="00EC5DFC"/>
    <w:rsid w:val="00ED33C1"/>
    <w:rsid w:val="00ED4409"/>
    <w:rsid w:val="00ED5502"/>
    <w:rsid w:val="00ED58D0"/>
    <w:rsid w:val="00EE2286"/>
    <w:rsid w:val="00EE2A96"/>
    <w:rsid w:val="00EE7CA1"/>
    <w:rsid w:val="00EF71B7"/>
    <w:rsid w:val="00F0302A"/>
    <w:rsid w:val="00F03AA0"/>
    <w:rsid w:val="00F044AB"/>
    <w:rsid w:val="00F14B7E"/>
    <w:rsid w:val="00F16583"/>
    <w:rsid w:val="00F2589D"/>
    <w:rsid w:val="00F26B38"/>
    <w:rsid w:val="00F27F54"/>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55BF"/>
    <w:rsid w:val="00F96E27"/>
    <w:rsid w:val="00F9751B"/>
    <w:rsid w:val="00F97E8B"/>
    <w:rsid w:val="00FA47B4"/>
    <w:rsid w:val="00FB03A7"/>
    <w:rsid w:val="00FB1401"/>
    <w:rsid w:val="00FB162A"/>
    <w:rsid w:val="00FB5A89"/>
    <w:rsid w:val="00FC2062"/>
    <w:rsid w:val="00FC44ED"/>
    <w:rsid w:val="00FC4B2A"/>
    <w:rsid w:val="00FC7384"/>
    <w:rsid w:val="00FD1205"/>
    <w:rsid w:val="00FD2C07"/>
    <w:rsid w:val="00FD5D4C"/>
    <w:rsid w:val="00FD788A"/>
    <w:rsid w:val="00FE03DA"/>
    <w:rsid w:val="00FE168B"/>
    <w:rsid w:val="00FE511E"/>
    <w:rsid w:val="00FE529A"/>
    <w:rsid w:val="00FE741D"/>
    <w:rsid w:val="00FF24CE"/>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107B5-9483-44DA-9988-02986057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48</TotalTime>
  <Pages>4</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8</cp:revision>
  <cp:lastPrinted>2010-01-06T08:23:00Z</cp:lastPrinted>
  <dcterms:created xsi:type="dcterms:W3CDTF">2021-04-28T01:15:00Z</dcterms:created>
  <dcterms:modified xsi:type="dcterms:W3CDTF">2021-05-10T09:03:00Z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(3)mxotVNRR6SFMfkiJG6rjJcA4hHmuWiw7a/1uyFPe+9UjjnNpfdFLLvAHXSyZCFm93TGmsgab
ZzYgypD6zxzVAjvzetwUSWJQS11eK64yNO9wXOBDExyRPLWlV8/PumVDvihevRS69JcFCFHb
6caAUdU89qzwM/6YV/k9bGC+FMva/mWUGSa8dtxOZ8772pQclgxgSjcFrs7sB7lEgcuNlFJc
hmiyipkm1SM1sQw8ib</vt:lpwstr>
  </property>
  <property fmtid="{D5CDD505-2E9C-101B-9397-08002B2CF9AE}" pid="11" name="_2015_ms_pID_7253431">
    <vt:lpwstr>ehkST9LTC5k0ZoRiBfuD+Kp1cbEr2/W0kTA/f9QCd5FsOtypSApUXT
1ZTw1mcbBNveUjjaNgtAkJprXD1Xt1OFYNx0EVmTItVsqjIhp40yW8MfrJkTA8xnA/AEz7fc
C+B20JhjUzAhH/TrfKXrhLVtEQ64an1bpb6oaATUtT9ic7aKDkuHR74rXY971DfvF0/MqNXk
LBI+plS+6AxUs2OarZgwdlQ3G18j6AfC/rt5</vt:lpwstr>
  </property>
  <property fmtid="{D5CDD505-2E9C-101B-9397-08002B2CF9AE}" pid="12" name="_2015_ms_pID_7253432">
    <vt:lpwstr>i1TxJhN68yEVmsyJb/EvkrEJAaM33cGCnYkA
S8ABzn0eKBGvy3PGyipv06YD8hMFB6E6tTNZbo82XSfMyIFxOuk=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1586221425</vt:lpwstr>
  </property>
</Properties>
</file>